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7" w:type="dxa"/>
        <w:tblInd w:w="-213" w:type="dxa"/>
        <w:tblBorders>
          <w:top w:val="single" w:sz="6" w:space="0" w:color="auto"/>
          <w:left w:val="single" w:sz="6" w:space="0" w:color="auto"/>
          <w:bottom w:val="single" w:sz="6" w:space="0" w:color="auto"/>
          <w:right w:val="single" w:sz="6" w:space="0" w:color="auto"/>
        </w:tblBorders>
        <w:shd w:val="clear" w:color="auto" w:fill="365F91" w:themeFill="accent1" w:themeFillShade="BF"/>
        <w:tblLayout w:type="fixed"/>
        <w:tblCellMar>
          <w:left w:w="71" w:type="dxa"/>
          <w:right w:w="71" w:type="dxa"/>
        </w:tblCellMar>
        <w:tblLook w:val="0000" w:firstRow="0" w:lastRow="0" w:firstColumn="0" w:lastColumn="0" w:noHBand="0" w:noVBand="0"/>
      </w:tblPr>
      <w:tblGrid>
        <w:gridCol w:w="7088"/>
        <w:gridCol w:w="3119"/>
      </w:tblGrid>
      <w:tr w:rsidR="0014159B" w:rsidRPr="00985376" w14:paraId="6A8A5177" w14:textId="77777777" w:rsidTr="00FF1B0F">
        <w:trPr>
          <w:trHeight w:val="1637"/>
        </w:trPr>
        <w:tc>
          <w:tcPr>
            <w:tcW w:w="7088" w:type="dxa"/>
            <w:tcBorders>
              <w:top w:val="single" w:sz="6" w:space="0" w:color="auto"/>
              <w:bottom w:val="single" w:sz="4" w:space="0" w:color="auto"/>
              <w:right w:val="single" w:sz="4" w:space="0" w:color="auto"/>
            </w:tcBorders>
            <w:shd w:val="clear" w:color="auto" w:fill="365F91" w:themeFill="accent1" w:themeFillShade="BF"/>
            <w:vAlign w:val="center"/>
          </w:tcPr>
          <w:p w14:paraId="4A85BD25" w14:textId="42F887B8" w:rsidR="00DF428D" w:rsidRPr="0014159B" w:rsidRDefault="00BB76BF">
            <w:pPr>
              <w:spacing w:line="288" w:lineRule="auto"/>
              <w:jc w:val="center"/>
              <w:rPr>
                <w:rFonts w:cstheme="minorHAnsi"/>
                <w:b/>
                <w:color w:val="FFFFFF" w:themeColor="background1"/>
                <w:sz w:val="32"/>
                <w:szCs w:val="32"/>
              </w:rPr>
            </w:pPr>
            <w:r>
              <w:rPr>
                <w:rFonts w:cstheme="minorHAnsi"/>
                <w:b/>
                <w:color w:val="FFFFFF" w:themeColor="background1"/>
                <w:sz w:val="32"/>
                <w:szCs w:val="32"/>
              </w:rPr>
              <w:t xml:space="preserve"> </w:t>
            </w:r>
            <w:r w:rsidR="00DF428D" w:rsidRPr="0014159B">
              <w:rPr>
                <w:rFonts w:cstheme="minorHAnsi"/>
                <w:b/>
                <w:color w:val="FFFFFF" w:themeColor="background1"/>
                <w:sz w:val="32"/>
                <w:szCs w:val="32"/>
              </w:rPr>
              <w:t>REQUERIMENTO</w:t>
            </w:r>
            <w:r w:rsidR="00DF428D" w:rsidRPr="0014159B">
              <w:rPr>
                <w:rStyle w:val="Refdenotaderodap"/>
                <w:rFonts w:cstheme="minorHAnsi"/>
                <w:b/>
                <w:color w:val="FFFFFF" w:themeColor="background1"/>
                <w:sz w:val="32"/>
                <w:szCs w:val="32"/>
              </w:rPr>
              <w:footnoteReference w:id="1"/>
            </w:r>
            <w:r w:rsidR="00DF428D" w:rsidRPr="0014159B">
              <w:rPr>
                <w:rFonts w:cstheme="minorHAnsi"/>
                <w:b/>
                <w:color w:val="FFFFFF" w:themeColor="background1"/>
                <w:sz w:val="32"/>
                <w:szCs w:val="32"/>
              </w:rPr>
              <w:t xml:space="preserve"> PARA RECONHECIMENTO</w:t>
            </w:r>
          </w:p>
          <w:p w14:paraId="07B60FEF" w14:textId="77777777" w:rsidR="00DF428D" w:rsidRPr="0014159B" w:rsidRDefault="00DF428D">
            <w:pPr>
              <w:spacing w:line="288" w:lineRule="auto"/>
              <w:ind w:left="-576"/>
              <w:jc w:val="center"/>
              <w:rPr>
                <w:rFonts w:ascii="Trebuchet MS" w:hAnsi="Trebuchet MS" w:cs="Calibri"/>
                <w:b/>
                <w:color w:val="FFFFFF" w:themeColor="background1"/>
                <w:sz w:val="32"/>
                <w:szCs w:val="32"/>
              </w:rPr>
            </w:pPr>
            <w:r w:rsidRPr="0014159B">
              <w:rPr>
                <w:rFonts w:cstheme="minorHAnsi"/>
                <w:b/>
                <w:color w:val="FFFFFF" w:themeColor="background1"/>
                <w:sz w:val="32"/>
                <w:szCs w:val="32"/>
              </w:rPr>
              <w:t>Ação de Curta Duração</w:t>
            </w:r>
          </w:p>
        </w:tc>
        <w:tc>
          <w:tcPr>
            <w:tcW w:w="3119" w:type="dxa"/>
            <w:tcBorders>
              <w:top w:val="single" w:sz="6" w:space="0" w:color="auto"/>
              <w:left w:val="single" w:sz="4" w:space="0" w:color="auto"/>
              <w:bottom w:val="single" w:sz="6" w:space="0" w:color="auto"/>
            </w:tcBorders>
            <w:shd w:val="clear" w:color="auto" w:fill="365F91" w:themeFill="accent1" w:themeFillShade="BF"/>
            <w:vAlign w:val="center"/>
          </w:tcPr>
          <w:p w14:paraId="6E8DEEFB" w14:textId="77777777" w:rsidR="00DF428D" w:rsidRPr="0014159B" w:rsidRDefault="00DF428D">
            <w:pPr>
              <w:spacing w:line="360" w:lineRule="auto"/>
              <w:jc w:val="center"/>
              <w:rPr>
                <w:rFonts w:cstheme="minorHAnsi"/>
                <w:b/>
                <w:color w:val="FFFFFF" w:themeColor="background1"/>
              </w:rPr>
            </w:pPr>
            <w:r w:rsidRPr="0014159B">
              <w:rPr>
                <w:rFonts w:cstheme="minorHAnsi"/>
                <w:b/>
                <w:color w:val="FFFFFF" w:themeColor="background1"/>
              </w:rPr>
              <w:t>DATA DE ENTRADA:</w:t>
            </w:r>
          </w:p>
          <w:p w14:paraId="56160500" w14:textId="3662832C" w:rsidR="00DF428D" w:rsidRDefault="00E65AF7">
            <w:pPr>
              <w:spacing w:line="360" w:lineRule="auto"/>
              <w:jc w:val="center"/>
              <w:rPr>
                <w:rFonts w:cstheme="minorHAnsi"/>
                <w:b/>
                <w:color w:val="FFFFFF" w:themeColor="background1"/>
              </w:rPr>
            </w:pPr>
            <w:r>
              <w:rPr>
                <w:rFonts w:cstheme="minorHAnsi"/>
                <w:b/>
                <w:color w:val="FFFFFF" w:themeColor="background1"/>
              </w:rPr>
              <w:t>23</w:t>
            </w:r>
            <w:r w:rsidR="00DF428D" w:rsidRPr="0014159B">
              <w:rPr>
                <w:rFonts w:cstheme="minorHAnsi"/>
                <w:b/>
                <w:color w:val="FFFFFF" w:themeColor="background1"/>
              </w:rPr>
              <w:t>/</w:t>
            </w:r>
            <w:r>
              <w:rPr>
                <w:rFonts w:cstheme="minorHAnsi"/>
                <w:b/>
                <w:color w:val="FFFFFF" w:themeColor="background1"/>
              </w:rPr>
              <w:t>07</w:t>
            </w:r>
            <w:r w:rsidR="00DF428D" w:rsidRPr="0014159B">
              <w:rPr>
                <w:rFonts w:cstheme="minorHAnsi"/>
                <w:b/>
                <w:color w:val="FFFFFF" w:themeColor="background1"/>
              </w:rPr>
              <w:t>/</w:t>
            </w:r>
            <w:r>
              <w:rPr>
                <w:rFonts w:cstheme="minorHAnsi"/>
                <w:b/>
                <w:color w:val="FFFFFF" w:themeColor="background1"/>
              </w:rPr>
              <w:t>2026</w:t>
            </w:r>
          </w:p>
          <w:p w14:paraId="25CAA78B" w14:textId="4DED50E6" w:rsidR="00170FEB" w:rsidRPr="0014159B" w:rsidRDefault="00170FEB" w:rsidP="00170FEB">
            <w:pPr>
              <w:spacing w:line="360" w:lineRule="auto"/>
              <w:rPr>
                <w:rFonts w:ascii="Trebuchet MS" w:hAnsi="Trebuchet MS" w:cs="Calibri"/>
                <w:b/>
                <w:color w:val="FFFFFF" w:themeColor="background1"/>
                <w:sz w:val="24"/>
                <w:szCs w:val="24"/>
              </w:rPr>
            </w:pPr>
            <w:r>
              <w:rPr>
                <w:rFonts w:cstheme="minorHAnsi"/>
                <w:b/>
                <w:color w:val="FFFFFF" w:themeColor="background1"/>
              </w:rPr>
              <w:t xml:space="preserve">     Código: </w:t>
            </w:r>
            <w:r w:rsidR="00E65AF7">
              <w:rPr>
                <w:rFonts w:cstheme="minorHAnsi"/>
                <w:b/>
                <w:color w:val="FFFFFF" w:themeColor="background1"/>
              </w:rPr>
              <w:t>2627ACD07</w:t>
            </w:r>
          </w:p>
        </w:tc>
      </w:tr>
    </w:tbl>
    <w:p w14:paraId="5764377E" w14:textId="77777777" w:rsidR="00DF428D" w:rsidRPr="002F31C4" w:rsidRDefault="00DF428D" w:rsidP="000E2EED">
      <w:pPr>
        <w:jc w:val="both"/>
        <w:rPr>
          <w:rFonts w:ascii="Trebuchet MS" w:hAnsi="Trebuchet MS"/>
          <w:b/>
          <w:sz w:val="16"/>
          <w:szCs w:val="16"/>
        </w:rPr>
      </w:pPr>
    </w:p>
    <w:tbl>
      <w:tblPr>
        <w:tblW w:w="101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7"/>
      </w:tblGrid>
      <w:tr w:rsidR="0058622E" w:rsidRPr="00090902" w14:paraId="504144FD" w14:textId="77777777" w:rsidTr="00B75059">
        <w:trPr>
          <w:trHeight w:val="292"/>
          <w:jc w:val="center"/>
        </w:trPr>
        <w:tc>
          <w:tcPr>
            <w:tcW w:w="10137" w:type="dxa"/>
            <w:shd w:val="clear" w:color="auto" w:fill="365F91" w:themeFill="accent1" w:themeFillShade="BF"/>
          </w:tcPr>
          <w:p w14:paraId="3AB1C0E1" w14:textId="77777777" w:rsidR="0058622E" w:rsidRPr="0058622E" w:rsidRDefault="0058622E" w:rsidP="00B2183E">
            <w:pPr>
              <w:numPr>
                <w:ilvl w:val="0"/>
                <w:numId w:val="7"/>
              </w:numPr>
              <w:spacing w:before="80" w:after="80"/>
              <w:rPr>
                <w:rFonts w:cstheme="minorHAnsi"/>
                <w:b/>
                <w:color w:val="FFFFFF"/>
                <w:sz w:val="20"/>
                <w:szCs w:val="20"/>
              </w:rPr>
            </w:pPr>
            <w:r w:rsidRPr="0058622E">
              <w:rPr>
                <w:rFonts w:cstheme="minorHAnsi"/>
                <w:b/>
                <w:color w:val="FFFFFF"/>
                <w:sz w:val="20"/>
                <w:szCs w:val="20"/>
              </w:rPr>
              <w:t>DESIGNAÇÃO D</w:t>
            </w:r>
            <w:r w:rsidR="00B2183E">
              <w:rPr>
                <w:rFonts w:cstheme="minorHAnsi"/>
                <w:b/>
                <w:color w:val="FFFFFF"/>
                <w:sz w:val="20"/>
                <w:szCs w:val="20"/>
              </w:rPr>
              <w:t xml:space="preserve">A AÇÃO </w:t>
            </w:r>
          </w:p>
        </w:tc>
      </w:tr>
      <w:tr w:rsidR="0058622E" w:rsidRPr="00090902" w14:paraId="758E6071" w14:textId="77777777" w:rsidTr="00B75059">
        <w:trPr>
          <w:trHeight w:val="768"/>
          <w:jc w:val="center"/>
        </w:trPr>
        <w:tc>
          <w:tcPr>
            <w:tcW w:w="10137" w:type="dxa"/>
            <w:vAlign w:val="center"/>
          </w:tcPr>
          <w:p w14:paraId="73008229" w14:textId="251ED1AC" w:rsidR="0058622E" w:rsidRPr="00407384" w:rsidRDefault="00E65AF7">
            <w:pPr>
              <w:jc w:val="both"/>
              <w:rPr>
                <w:rFonts w:ascii="Times New Roman" w:hAnsi="Times New Roman"/>
                <w:smallCaps/>
                <w:sz w:val="20"/>
                <w:szCs w:val="20"/>
              </w:rPr>
            </w:pPr>
            <w:r>
              <w:t xml:space="preserve"> </w:t>
            </w:r>
            <w:r w:rsidR="00CE6C0B">
              <w:t>III Jornadas Pedagógicas - Capacitar para Educar: Comportamento, Clima e Prática Docente</w:t>
            </w:r>
            <w:r>
              <w:t xml:space="preserve">  </w:t>
            </w:r>
          </w:p>
        </w:tc>
      </w:tr>
    </w:tbl>
    <w:p w14:paraId="7216D180" w14:textId="77777777" w:rsidR="0058622E" w:rsidRPr="002F31C4" w:rsidRDefault="0058622E" w:rsidP="000E2EED">
      <w:pPr>
        <w:jc w:val="both"/>
        <w:rPr>
          <w:rFonts w:ascii="Trebuchet MS" w:hAnsi="Trebuchet MS"/>
          <w:b/>
          <w:sz w:val="16"/>
          <w:szCs w:val="16"/>
        </w:rPr>
      </w:pPr>
    </w:p>
    <w:tbl>
      <w:tblPr>
        <w:tblW w:w="10065" w:type="dxa"/>
        <w:tblInd w:w="-72"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065"/>
      </w:tblGrid>
      <w:tr w:rsidR="0058622E" w:rsidRPr="00407384" w14:paraId="13828C94" w14:textId="77777777" w:rsidTr="0014159B">
        <w:trPr>
          <w:trHeight w:val="292"/>
        </w:trPr>
        <w:tc>
          <w:tcPr>
            <w:tcW w:w="10065" w:type="dxa"/>
            <w:shd w:val="clear" w:color="auto" w:fill="365F91" w:themeFill="accent1" w:themeFillShade="BF"/>
          </w:tcPr>
          <w:p w14:paraId="706FFE7A" w14:textId="77777777" w:rsidR="0058622E" w:rsidRPr="0058622E" w:rsidRDefault="0058622E" w:rsidP="0058622E">
            <w:pPr>
              <w:numPr>
                <w:ilvl w:val="0"/>
                <w:numId w:val="7"/>
              </w:numPr>
              <w:spacing w:before="80" w:after="80"/>
              <w:contextualSpacing/>
              <w:rPr>
                <w:rFonts w:cstheme="minorHAnsi"/>
                <w:b/>
                <w:color w:val="FFFFFF"/>
                <w:sz w:val="20"/>
                <w:szCs w:val="20"/>
              </w:rPr>
            </w:pPr>
            <w:r w:rsidRPr="0058622E">
              <w:rPr>
                <w:rFonts w:cstheme="minorHAnsi"/>
                <w:b/>
                <w:color w:val="FFFFFF"/>
                <w:sz w:val="20"/>
                <w:szCs w:val="20"/>
              </w:rPr>
              <w:t>DESTINATÁRIOS DA AÇÃO</w:t>
            </w:r>
          </w:p>
        </w:tc>
      </w:tr>
      <w:tr w:rsidR="0058622E" w:rsidRPr="00407384" w14:paraId="0FF904B5" w14:textId="77777777">
        <w:trPr>
          <w:trHeight w:val="1058"/>
        </w:trPr>
        <w:tc>
          <w:tcPr>
            <w:tcW w:w="10065" w:type="dxa"/>
            <w:tcBorders>
              <w:bottom w:val="nil"/>
            </w:tcBorders>
          </w:tcPr>
          <w:p w14:paraId="1257BFCB" w14:textId="601FA033" w:rsidR="0058622E" w:rsidRPr="0058622E" w:rsidRDefault="0058622E">
            <w:pPr>
              <w:spacing w:before="240"/>
              <w:ind w:left="356"/>
              <w:rPr>
                <w:rFonts w:cstheme="minorHAnsi"/>
                <w:b/>
                <w:sz w:val="20"/>
                <w:szCs w:val="20"/>
              </w:rPr>
            </w:pPr>
            <w:proofErr w:type="gramStart"/>
            <w:r>
              <w:rPr>
                <w:rFonts w:cstheme="minorHAnsi"/>
                <w:b/>
                <w:sz w:val="20"/>
                <w:szCs w:val="20"/>
              </w:rPr>
              <w:t>Público Alvo</w:t>
            </w:r>
            <w:proofErr w:type="gramEnd"/>
            <w:r w:rsidRPr="0058622E">
              <w:rPr>
                <w:rFonts w:cstheme="minorHAnsi"/>
                <w:b/>
                <w:sz w:val="20"/>
                <w:szCs w:val="20"/>
              </w:rPr>
              <w:t>:</w:t>
            </w:r>
            <w:r w:rsidR="00E84134">
              <w:rPr>
                <w:rFonts w:cstheme="minorHAnsi"/>
                <w:b/>
                <w:sz w:val="20"/>
                <w:szCs w:val="20"/>
              </w:rPr>
              <w:t xml:space="preserve"> </w:t>
            </w:r>
            <w:r w:rsidR="00E84134" w:rsidRPr="00E84134">
              <w:rPr>
                <w:rFonts w:cstheme="minorHAnsi"/>
                <w:sz w:val="20"/>
                <w:szCs w:val="20"/>
              </w:rPr>
              <w:t>Educadores e Professores do Agrupamento de Escolas do Monte de Caparica</w:t>
            </w:r>
          </w:p>
          <w:p w14:paraId="4B6580CC" w14:textId="455C4E54" w:rsidR="0058622E" w:rsidRPr="006112C4" w:rsidRDefault="00BC6E64">
            <w:pPr>
              <w:spacing w:before="240"/>
              <w:ind w:left="356"/>
              <w:rPr>
                <w:rFonts w:cstheme="minorHAnsi"/>
                <w:b/>
                <w:sz w:val="20"/>
                <w:szCs w:val="20"/>
              </w:rPr>
            </w:pPr>
            <w:r w:rsidRPr="0058622E">
              <w:rPr>
                <w:rFonts w:cstheme="minorHAnsi"/>
                <w:b/>
                <w:noProof/>
                <w:sz w:val="20"/>
                <w:szCs w:val="20"/>
                <w:lang w:eastAsia="pt-PT"/>
              </w:rPr>
              <mc:AlternateContent>
                <mc:Choice Requires="wps">
                  <w:drawing>
                    <wp:anchor distT="0" distB="0" distL="114300" distR="114300" simplePos="0" relativeHeight="251655168" behindDoc="0" locked="0" layoutInCell="1" allowOverlap="1" wp14:anchorId="18CDCA76" wp14:editId="4B385273">
                      <wp:simplePos x="0" y="0"/>
                      <wp:positionH relativeFrom="column">
                        <wp:posOffset>2049780</wp:posOffset>
                      </wp:positionH>
                      <wp:positionV relativeFrom="paragraph">
                        <wp:posOffset>447675</wp:posOffset>
                      </wp:positionV>
                      <wp:extent cx="276225" cy="314325"/>
                      <wp:effectExtent l="0" t="0" r="28575" b="28575"/>
                      <wp:wrapNone/>
                      <wp:docPr id="4" name="Rectâ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3143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1338BEBD" id="Rectângulo 4" o:spid="_x0000_s1026" style="position:absolute;margin-left:161.4pt;margin-top:35.25pt;width:21.75pt;height:24.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S6NfQIAAPwEAAAOAAAAZHJzL2Uyb0RvYy54bWysVOFu0zAQ/o/EO1j+36XJ0q6Nlk5T0yKk&#10;ARODB3BtJ7FwbGO7TcfEy/AqvBhnpy0d+4MQ+eHc2ee7++6+8/XNvpNox60TWpU4vRhjxBXVTKim&#10;xJ8/rUczjJwnihGpFS/xI3f4ZvH61XVvCp7pVkvGLQInyhW9KXHrvSmSxNGWd8RdaMMVHNbadsSD&#10;apuEWdKD904m2Xg8TXptmbGacudgtxoO8SL6r2tO/Ye6dtwjWWLIzcfVxnUT1mRxTYrGEtMKekiD&#10;/EMWHREKgp5cVcQTtLXihatOUKudrv0F1V2i61pQHjEAmnT8B5qHlhgesUBxnDmVyf0/t/T97t4i&#10;wUqcY6RIBy36CEX7+UM1W6lRHgrUG1eA3YO5twGiM3eafnFI6WVLVMNvrdV9ywmDtNJgnzy7EBQH&#10;V9Gmf6cZ+Cdbr2Ot9rXtgkOoAtrHljyeWsL3HlHYzK6mWTbBiMLRZZpfghwikOJ42Vjn33DdoSCU&#10;2ELy0TnZ3Tk/mB5NQiyl10JK2CeFVKgv8XwCLiMsLQULh1GxzWYpLdqRwJv4HeK6c7NOeGCvFF2J&#10;ZycjUoRirBSLUTwRcpAhaamCc8AGuR2kgSVP8/F8NVvN8lGeTVejfFxVo9v1Mh9N1+nVpLqslssq&#10;/R7yTPOiFYxxFVI9MjbN/44Rh9kZuHbi7DNI7hz5On4vkSfP04gNAVTHf0QXWRAaPxBoo9kjkMDq&#10;YQThyQCh1fYbRj2MX4nd1y2xHCP5VgGR5mmeh3mNSj65ykCx5yeb8xOiKLgqscdoEJd+mPGtsaJp&#10;IVIae6z0LZCvFpEYgZhDVgfKwohFBIfnIMzwuR6tfj9ai18AAAD//wMAUEsDBBQABgAIAAAAIQCp&#10;sFlE3QAAAAoBAAAPAAAAZHJzL2Rvd25yZXYueG1sTI/BTsMwEETvSPyDtUjcqEOiBhTiVAHRayUK&#10;EnBz48WOGq+j2G3C37Oc4Liap5m39WbxgzjjFPtACm5XGQikLpierIK31+3NPYiYNBk9BEIF3xhh&#10;01xe1LoyYaYXPO+TFVxCsdIKXEpjJWXsHHodV2FE4uwrTF4nPicrzaRnLveDzLOslF73xAtOj/jk&#10;sDvuT17B8/i5a9c2yvY9uY9jeJy3bmeVur5a2gcQCZf0B8OvPqtDw06HcCITxaCgyHNWTwrusjUI&#10;BoqyLEAcmORhkE0t/7/Q/AAAAP//AwBQSwECLQAUAAYACAAAACEAtoM4kv4AAADhAQAAEwAAAAAA&#10;AAAAAAAAAAAAAAAAW0NvbnRlbnRfVHlwZXNdLnhtbFBLAQItABQABgAIAAAAIQA4/SH/1gAAAJQB&#10;AAALAAAAAAAAAAAAAAAAAC8BAABfcmVscy8ucmVsc1BLAQItABQABgAIAAAAIQA2qS6NfQIAAPwE&#10;AAAOAAAAAAAAAAAAAAAAAC4CAABkcnMvZTJvRG9jLnhtbFBLAQItABQABgAIAAAAIQCpsFlE3QAA&#10;AAoBAAAPAAAAAAAAAAAAAAAAANcEAABkcnMvZG93bnJldi54bWxQSwUGAAAAAAQABADzAAAA4QUA&#10;AAAA&#10;" filled="f"/>
                  </w:pict>
                </mc:Fallback>
              </mc:AlternateContent>
            </w:r>
            <w:r w:rsidR="00EF015B" w:rsidRPr="0058622E">
              <w:rPr>
                <w:rFonts w:cstheme="minorHAnsi"/>
                <w:b/>
                <w:noProof/>
                <w:sz w:val="20"/>
                <w:szCs w:val="20"/>
                <w:lang w:eastAsia="pt-PT"/>
              </w:rPr>
              <mc:AlternateContent>
                <mc:Choice Requires="wps">
                  <w:drawing>
                    <wp:anchor distT="0" distB="0" distL="114300" distR="114300" simplePos="0" relativeHeight="251656192" behindDoc="0" locked="0" layoutInCell="1" allowOverlap="1" wp14:anchorId="16C9A59B" wp14:editId="7DE6F304">
                      <wp:simplePos x="0" y="0"/>
                      <wp:positionH relativeFrom="column">
                        <wp:posOffset>611505</wp:posOffset>
                      </wp:positionH>
                      <wp:positionV relativeFrom="paragraph">
                        <wp:posOffset>466726</wp:posOffset>
                      </wp:positionV>
                      <wp:extent cx="257175" cy="247650"/>
                      <wp:effectExtent l="0" t="0" r="28575" b="19050"/>
                      <wp:wrapNone/>
                      <wp:docPr id="2" name="Rectâ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47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354795C" w14:textId="5155857C" w:rsidR="00EF015B" w:rsidRDefault="00EF015B" w:rsidP="00EF015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ângulo 2" o:spid="_x0000_s1026" style="position:absolute;left:0;text-align:left;margin-left:48.15pt;margin-top:36.75pt;width:20.25pt;height:1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PV2gwIAAAcFAAAOAAAAZHJzL2Uyb0RvYy54bWysVNuO2yAQfa/Uf0C8Zx27zs1aZ7WKk6pS&#10;L6tu+wEEsI2KgQKJs636M/2V/lgHnGSz3Zeqqh8wMMNwzswZrm8OnUR7bp3QqsTp1RgjrqhmQjUl&#10;/vxpM5pj5DxRjEiteIkfuMM3y5cvrntT8Ey3WjJuEQRRruhNiVvvTZEkjra8I+5KG67AWGvbEQ9L&#10;2yTMkh6idzLJxuNp0mvLjNWUOwe71WDEyxi/rjn1H+racY9kiQGbj6ON4zaMyfKaFI0lphX0CIP8&#10;A4qOCAWXnkNVxBO0s+JZqE5Qq52u/RXVXaLrWlAeOQCbdPwHm/uWGB65QHKcOafJ/b+w9P3+ziLB&#10;SpxhpEgHJfoISfv1UzU7qVEWEtQbV4DfvbmzgaIzbzX94pDSq5aoht9aq/uWEwaw0uCfPDkQFg6O&#10;om3/TjOIT3Zex1wdatuFgJAFdIgleTiXhB88orCZTWbpbIIRBVOWz6aTWLKEFKfDxjr/musOhUmJ&#10;LYCPwcn+rfMBDClOLuEupTdCylh1qVBf4sUkm8QDTkvBgjFytM12JS3ak6Cb+EVmwP7SrRMe1CtF&#10;V+L52YkUIRlrxeItngg5zAGJVCE4cANsx9mgku+L8WI9X8/zUZ5N16N8XFWj280qH003QL96Va1W&#10;Vfoj4EzzohWMcRWgnhSb5n+niGPvDFo7a/YJJXfJfBO/58yTpzBiloHV6R/ZRRWEwg8C8oftARIS&#10;1LDV7AH0YPXQjfB6wKTV9htGPXRiid3XHbEcI/lGgaYWaZ6H1o2LfDLLYGEvLdtLC1EUQpXYYzRM&#10;V35o952xomnhpjSWW+lb0GEtokYeUR3VC90WyRxfhtDOl+vo9fh+LX8DAAD//wMAUEsDBBQABgAI&#10;AAAAIQA9pWf83gAAAAkBAAAPAAAAZHJzL2Rvd25yZXYueG1sTI/BTsMwEETvSPyDtUjcqNNGCRDi&#10;VAHRayUKEnBz4yWOGq+j2G3C37M90duOZjT7plzPrhcnHEPnScFykYBAarzpqFXw8b65ewARoiaj&#10;e0+o4BcDrKvrq1IXxk/0hqddbAWXUCi0AhvjUEgZGotOh4UfkNj78aPTkeXYSjPqictdL1dJkkun&#10;O+IPVg/4YrE57I5Owevwva2zNsj6M9qvg3+eNnbbKnV7M9dPICLO8T8MZ3xGh4qZ9v5IJohewWOe&#10;clLBfZqBOPtpzlP2fCxXGciqlJcLqj8AAAD//wMAUEsBAi0AFAAGAAgAAAAhALaDOJL+AAAA4QEA&#10;ABMAAAAAAAAAAAAAAAAAAAAAAFtDb250ZW50X1R5cGVzXS54bWxQSwECLQAUAAYACAAAACEAOP0h&#10;/9YAAACUAQAACwAAAAAAAAAAAAAAAAAvAQAAX3JlbHMvLnJlbHNQSwECLQAUAAYACAAAACEAOKj1&#10;doMCAAAHBQAADgAAAAAAAAAAAAAAAAAuAgAAZHJzL2Uyb0RvYy54bWxQSwECLQAUAAYACAAAACEA&#10;PaVn/N4AAAAJAQAADwAAAAAAAAAAAAAAAADdBAAAZHJzL2Rvd25yZXYueG1sUEsFBgAAAAAEAAQA&#10;8wAAAOgFAAAAAA==&#10;" filled="f">
                      <v:textbox>
                        <w:txbxContent>
                          <w:p w14:paraId="1354795C" w14:textId="5155857C" w:rsidR="00EF015B" w:rsidRDefault="00EF015B" w:rsidP="00EF015B">
                            <w:pPr>
                              <w:jc w:val="center"/>
                            </w:pPr>
                          </w:p>
                        </w:txbxContent>
                      </v:textbox>
                    </v:rect>
                  </w:pict>
                </mc:Fallback>
              </mc:AlternateContent>
            </w:r>
            <w:r w:rsidR="0058622E" w:rsidRPr="006112C4">
              <w:rPr>
                <w:rFonts w:cstheme="minorHAnsi"/>
                <w:b/>
                <w:sz w:val="20"/>
                <w:szCs w:val="20"/>
              </w:rPr>
              <w:t>Esta ação deverá relevar para efeitos de aplicação do</w:t>
            </w:r>
            <w:r w:rsidR="006112C4" w:rsidRPr="006112C4">
              <w:rPr>
                <w:rFonts w:cstheme="minorHAnsi"/>
                <w:b/>
                <w:sz w:val="20"/>
                <w:szCs w:val="20"/>
              </w:rPr>
              <w:t xml:space="preserve"> artigo 9.º do DL n.º 22/2014, de 11 de fevereiro</w:t>
            </w:r>
            <w:r w:rsidR="0058622E" w:rsidRPr="006112C4">
              <w:rPr>
                <w:rFonts w:cstheme="minorHAnsi"/>
                <w:b/>
                <w:sz w:val="20"/>
                <w:szCs w:val="20"/>
              </w:rPr>
              <w:t xml:space="preserve"> (50% </w:t>
            </w:r>
            <w:r w:rsidR="006112C4" w:rsidRPr="006112C4">
              <w:rPr>
                <w:b/>
                <w:sz w:val="20"/>
                <w:szCs w:val="20"/>
              </w:rPr>
              <w:t>pelo menos, 50% na dimensão científica e pedagógica</w:t>
            </w:r>
            <w:r w:rsidR="0058622E" w:rsidRPr="006112C4">
              <w:rPr>
                <w:rFonts w:cstheme="minorHAnsi"/>
                <w:b/>
                <w:sz w:val="20"/>
                <w:szCs w:val="20"/>
              </w:rPr>
              <w:t>)?</w:t>
            </w:r>
          </w:p>
          <w:p w14:paraId="100AF8D7" w14:textId="24456405" w:rsidR="0058622E" w:rsidRPr="0058622E" w:rsidRDefault="0058622E" w:rsidP="00BC6E64">
            <w:pPr>
              <w:tabs>
                <w:tab w:val="left" w:pos="3375"/>
              </w:tabs>
              <w:spacing w:before="240"/>
              <w:ind w:left="356"/>
              <w:rPr>
                <w:rFonts w:cstheme="minorHAnsi"/>
                <w:b/>
                <w:sz w:val="20"/>
                <w:szCs w:val="20"/>
              </w:rPr>
            </w:pPr>
            <w:r w:rsidRPr="0058622E">
              <w:rPr>
                <w:rFonts w:cstheme="minorHAnsi"/>
                <w:b/>
                <w:sz w:val="20"/>
                <w:szCs w:val="20"/>
              </w:rPr>
              <w:t xml:space="preserve">Sim                              Não              </w:t>
            </w:r>
            <w:r w:rsidR="00BC6E64">
              <w:rPr>
                <w:rFonts w:cstheme="minorHAnsi"/>
                <w:b/>
                <w:sz w:val="20"/>
                <w:szCs w:val="20"/>
              </w:rPr>
              <w:tab/>
            </w:r>
            <w:r w:rsidR="00E65AF7">
              <w:rPr>
                <w:rFonts w:cstheme="minorHAnsi"/>
                <w:b/>
                <w:sz w:val="20"/>
                <w:szCs w:val="20"/>
              </w:rPr>
              <w:t>X</w:t>
            </w:r>
          </w:p>
        </w:tc>
      </w:tr>
      <w:tr w:rsidR="0058622E" w:rsidRPr="00407384" w14:paraId="43489239" w14:textId="77777777">
        <w:trPr>
          <w:trHeight w:val="746"/>
        </w:trPr>
        <w:tc>
          <w:tcPr>
            <w:tcW w:w="10065" w:type="dxa"/>
            <w:tcBorders>
              <w:top w:val="nil"/>
              <w:bottom w:val="single" w:sz="4" w:space="0" w:color="auto"/>
            </w:tcBorders>
          </w:tcPr>
          <w:p w14:paraId="5F365ADC" w14:textId="1EAC8954" w:rsidR="0058622E" w:rsidRPr="0058622E" w:rsidRDefault="0058622E">
            <w:pPr>
              <w:ind w:left="356"/>
              <w:rPr>
                <w:rFonts w:cstheme="minorHAnsi"/>
                <w:b/>
                <w:sz w:val="20"/>
                <w:szCs w:val="20"/>
              </w:rPr>
            </w:pPr>
            <w:r w:rsidRPr="0058622E">
              <w:rPr>
                <w:rFonts w:cstheme="minorHAnsi"/>
                <w:b/>
                <w:sz w:val="20"/>
                <w:szCs w:val="20"/>
              </w:rPr>
              <w:t>Em caso afirmativo, para que grupos de recrutamento?</w:t>
            </w:r>
            <w:r>
              <w:rPr>
                <w:rFonts w:cstheme="minorHAnsi"/>
                <w:b/>
                <w:sz w:val="20"/>
                <w:szCs w:val="20"/>
              </w:rPr>
              <w:t xml:space="preserve"> </w:t>
            </w:r>
          </w:p>
        </w:tc>
      </w:tr>
    </w:tbl>
    <w:p w14:paraId="521E688D" w14:textId="77777777" w:rsidR="0058622E" w:rsidRDefault="0058622E" w:rsidP="002F31C4">
      <w:pPr>
        <w:spacing w:after="0" w:line="240" w:lineRule="auto"/>
        <w:jc w:val="both"/>
        <w:rPr>
          <w:rFonts w:ascii="Trebuchet MS" w:hAnsi="Trebuchet MS"/>
          <w:b/>
          <w:sz w:val="16"/>
          <w:szCs w:val="16"/>
        </w:rPr>
      </w:pPr>
    </w:p>
    <w:p w14:paraId="739DCCE0" w14:textId="77777777" w:rsidR="0014159B" w:rsidRPr="002F31C4" w:rsidRDefault="0014159B" w:rsidP="002F31C4">
      <w:pPr>
        <w:spacing w:after="0" w:line="240" w:lineRule="auto"/>
        <w:jc w:val="both"/>
        <w:rPr>
          <w:rFonts w:ascii="Trebuchet MS" w:hAnsi="Trebuchet MS"/>
          <w:b/>
          <w:sz w:val="16"/>
          <w:szCs w:val="16"/>
        </w:rPr>
      </w:pPr>
    </w:p>
    <w:tbl>
      <w:tblPr>
        <w:tblW w:w="1006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2268"/>
        <w:gridCol w:w="5103"/>
      </w:tblGrid>
      <w:tr w:rsidR="002F31C4" w:rsidRPr="00407384" w14:paraId="5CADB430" w14:textId="77777777" w:rsidTr="0014159B">
        <w:trPr>
          <w:trHeight w:val="292"/>
        </w:trPr>
        <w:tc>
          <w:tcPr>
            <w:tcW w:w="10065" w:type="dxa"/>
            <w:gridSpan w:val="3"/>
            <w:tcBorders>
              <w:bottom w:val="single" w:sz="4" w:space="0" w:color="auto"/>
            </w:tcBorders>
            <w:shd w:val="clear" w:color="auto" w:fill="365F91" w:themeFill="accent1" w:themeFillShade="BF"/>
          </w:tcPr>
          <w:p w14:paraId="07C99D8C" w14:textId="77777777" w:rsidR="002F31C4" w:rsidRPr="002F31C4" w:rsidRDefault="002F31C4" w:rsidP="002F31C4">
            <w:pPr>
              <w:pStyle w:val="PargrafodaLista"/>
              <w:numPr>
                <w:ilvl w:val="0"/>
                <w:numId w:val="7"/>
              </w:numPr>
              <w:spacing w:before="80" w:after="80"/>
              <w:rPr>
                <w:rFonts w:cstheme="minorHAnsi"/>
                <w:b/>
                <w:color w:val="FFFFFF"/>
                <w:sz w:val="20"/>
                <w:szCs w:val="20"/>
              </w:rPr>
            </w:pPr>
            <w:r w:rsidRPr="002F31C4">
              <w:rPr>
                <w:rFonts w:cstheme="minorHAnsi"/>
                <w:b/>
                <w:color w:val="FFFFFF"/>
                <w:sz w:val="20"/>
                <w:szCs w:val="20"/>
              </w:rPr>
              <w:t xml:space="preserve">FORMADOR(ES) </w:t>
            </w:r>
          </w:p>
        </w:tc>
      </w:tr>
      <w:tr w:rsidR="002F31C4" w:rsidRPr="00407384" w14:paraId="3A309DFD" w14:textId="77777777" w:rsidTr="002F31C4">
        <w:trPr>
          <w:trHeight w:val="632"/>
        </w:trPr>
        <w:tc>
          <w:tcPr>
            <w:tcW w:w="10065" w:type="dxa"/>
            <w:gridSpan w:val="3"/>
            <w:tcBorders>
              <w:bottom w:val="nil"/>
            </w:tcBorders>
          </w:tcPr>
          <w:p w14:paraId="0EE67559" w14:textId="67062487" w:rsidR="002F31C4" w:rsidRPr="002F31C4" w:rsidRDefault="002F31C4" w:rsidP="00A55C32">
            <w:pPr>
              <w:spacing w:before="80" w:after="80" w:line="240" w:lineRule="auto"/>
              <w:ind w:left="214"/>
              <w:rPr>
                <w:rFonts w:cstheme="minorHAnsi"/>
                <w:sz w:val="20"/>
                <w:szCs w:val="20"/>
              </w:rPr>
            </w:pPr>
            <w:r w:rsidRPr="002F31C4">
              <w:rPr>
                <w:rFonts w:cstheme="minorHAnsi"/>
                <w:b/>
                <w:sz w:val="20"/>
                <w:szCs w:val="20"/>
              </w:rPr>
              <w:t>Nome:</w:t>
            </w:r>
            <w:r w:rsidRPr="002F31C4">
              <w:rPr>
                <w:rFonts w:cstheme="minorHAnsi"/>
                <w:sz w:val="20"/>
                <w:szCs w:val="20"/>
              </w:rPr>
              <w:t xml:space="preserve"> </w:t>
            </w:r>
            <w:r w:rsidR="00575F38">
              <w:rPr>
                <w:rFonts w:cstheme="minorHAnsi"/>
                <w:sz w:val="20"/>
                <w:szCs w:val="20"/>
              </w:rPr>
              <w:t>Carina Lobato Faria</w:t>
            </w:r>
          </w:p>
        </w:tc>
      </w:tr>
      <w:tr w:rsidR="002F31C4" w:rsidRPr="00407384" w14:paraId="74092906" w14:textId="77777777" w:rsidTr="002F31C4">
        <w:trPr>
          <w:trHeight w:val="292"/>
        </w:trPr>
        <w:tc>
          <w:tcPr>
            <w:tcW w:w="2694" w:type="dxa"/>
            <w:tcBorders>
              <w:top w:val="nil"/>
              <w:bottom w:val="nil"/>
              <w:right w:val="nil"/>
            </w:tcBorders>
          </w:tcPr>
          <w:p w14:paraId="7629D7C3" w14:textId="2C09B63A" w:rsidR="002F31C4" w:rsidRPr="002F31C4" w:rsidRDefault="002F31C4" w:rsidP="00A55C32">
            <w:pPr>
              <w:spacing w:before="80" w:after="80" w:line="240" w:lineRule="auto"/>
              <w:ind w:left="214" w:right="72"/>
              <w:rPr>
                <w:rFonts w:cstheme="minorHAnsi"/>
                <w:b/>
                <w:sz w:val="20"/>
                <w:szCs w:val="20"/>
              </w:rPr>
            </w:pPr>
            <w:bookmarkStart w:id="0" w:name="_GoBack"/>
            <w:bookmarkEnd w:id="0"/>
          </w:p>
        </w:tc>
        <w:tc>
          <w:tcPr>
            <w:tcW w:w="2268" w:type="dxa"/>
            <w:tcBorders>
              <w:top w:val="nil"/>
              <w:left w:val="nil"/>
              <w:bottom w:val="nil"/>
              <w:right w:val="nil"/>
            </w:tcBorders>
          </w:tcPr>
          <w:p w14:paraId="3E474069" w14:textId="04E324DF" w:rsidR="002F31C4" w:rsidRPr="002F31C4" w:rsidRDefault="002F31C4" w:rsidP="00A55C32">
            <w:pPr>
              <w:spacing w:before="80" w:after="80" w:line="240" w:lineRule="auto"/>
              <w:rPr>
                <w:rFonts w:cstheme="minorHAnsi"/>
                <w:sz w:val="20"/>
                <w:szCs w:val="20"/>
              </w:rPr>
            </w:pPr>
          </w:p>
        </w:tc>
        <w:tc>
          <w:tcPr>
            <w:tcW w:w="5103" w:type="dxa"/>
            <w:tcBorders>
              <w:top w:val="nil"/>
              <w:left w:val="nil"/>
              <w:bottom w:val="nil"/>
            </w:tcBorders>
          </w:tcPr>
          <w:p w14:paraId="4E7EDDA0" w14:textId="54E36042" w:rsidR="002F31C4" w:rsidRPr="002F31C4" w:rsidRDefault="002F31C4" w:rsidP="00A55C32">
            <w:pPr>
              <w:spacing w:before="80" w:after="80" w:line="240" w:lineRule="auto"/>
              <w:rPr>
                <w:rFonts w:cstheme="minorHAnsi"/>
                <w:sz w:val="20"/>
                <w:szCs w:val="20"/>
              </w:rPr>
            </w:pPr>
          </w:p>
        </w:tc>
      </w:tr>
      <w:tr w:rsidR="002F31C4" w:rsidRPr="00407384" w14:paraId="74F03E47" w14:textId="77777777" w:rsidTr="002F31C4">
        <w:trPr>
          <w:trHeight w:val="425"/>
        </w:trPr>
        <w:tc>
          <w:tcPr>
            <w:tcW w:w="10065" w:type="dxa"/>
            <w:gridSpan w:val="3"/>
            <w:tcBorders>
              <w:top w:val="nil"/>
            </w:tcBorders>
          </w:tcPr>
          <w:p w14:paraId="1E77CC95" w14:textId="1DBF048D" w:rsidR="002F31C4" w:rsidRPr="00BB76BF" w:rsidRDefault="002F31C4" w:rsidP="00A55C32">
            <w:pPr>
              <w:spacing w:before="80" w:after="80" w:line="240" w:lineRule="auto"/>
              <w:rPr>
                <w:rFonts w:cstheme="minorHAnsi"/>
                <w:bCs/>
                <w:sz w:val="20"/>
                <w:szCs w:val="20"/>
              </w:rPr>
            </w:pPr>
            <w:r w:rsidRPr="002F31C4">
              <w:rPr>
                <w:rFonts w:cstheme="minorHAnsi"/>
                <w:b/>
                <w:sz w:val="20"/>
                <w:szCs w:val="20"/>
              </w:rPr>
              <w:t xml:space="preserve">   Grau académico: </w:t>
            </w:r>
            <w:r w:rsidR="00BB76BF">
              <w:rPr>
                <w:rFonts w:cstheme="minorHAnsi"/>
                <w:sz w:val="20"/>
                <w:szCs w:val="20"/>
              </w:rPr>
              <w:t>Licenciat</w:t>
            </w:r>
            <w:r w:rsidR="00BB76BF" w:rsidRPr="00220FF8">
              <w:rPr>
                <w:rFonts w:cstheme="minorHAnsi"/>
                <w:sz w:val="20"/>
                <w:szCs w:val="20"/>
              </w:rPr>
              <w:t>ura</w:t>
            </w:r>
            <w:r w:rsidR="00BB76BF">
              <w:rPr>
                <w:rFonts w:cstheme="minorHAnsi"/>
                <w:sz w:val="20"/>
                <w:szCs w:val="20"/>
              </w:rPr>
              <w:t xml:space="preserve"> em Psicologia clínica e da Saúde e Mestranda em Ciências da Educação</w:t>
            </w:r>
          </w:p>
        </w:tc>
      </w:tr>
    </w:tbl>
    <w:p w14:paraId="3F9214F1" w14:textId="77777777" w:rsidR="0058622E" w:rsidRPr="002F31C4" w:rsidRDefault="0058622E" w:rsidP="002F31C4">
      <w:pPr>
        <w:spacing w:after="0" w:line="240" w:lineRule="auto"/>
        <w:jc w:val="both"/>
        <w:rPr>
          <w:rFonts w:ascii="Trebuchet MS" w:hAnsi="Trebuchet MS"/>
          <w:b/>
          <w:sz w:val="16"/>
          <w:szCs w:val="16"/>
        </w:rPr>
      </w:pPr>
    </w:p>
    <w:tbl>
      <w:tblPr>
        <w:tblW w:w="1006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2268"/>
        <w:gridCol w:w="5103"/>
      </w:tblGrid>
      <w:tr w:rsidR="002F31C4" w:rsidRPr="00407384" w14:paraId="6D954D8D" w14:textId="77777777" w:rsidTr="0014159B">
        <w:trPr>
          <w:trHeight w:val="608"/>
        </w:trPr>
        <w:tc>
          <w:tcPr>
            <w:tcW w:w="10065" w:type="dxa"/>
            <w:gridSpan w:val="3"/>
            <w:tcBorders>
              <w:bottom w:val="nil"/>
            </w:tcBorders>
          </w:tcPr>
          <w:p w14:paraId="623A31CC" w14:textId="52D5B188" w:rsidR="002F31C4" w:rsidRPr="00407384" w:rsidRDefault="002F31C4" w:rsidP="00CE6C0B">
            <w:pPr>
              <w:spacing w:before="80" w:after="80"/>
              <w:ind w:left="214"/>
              <w:rPr>
                <w:rFonts w:ascii="Times New Roman" w:hAnsi="Times New Roman"/>
                <w:sz w:val="20"/>
                <w:szCs w:val="20"/>
              </w:rPr>
            </w:pPr>
            <w:r w:rsidRPr="00407384">
              <w:rPr>
                <w:rFonts w:ascii="Times New Roman" w:hAnsi="Times New Roman"/>
                <w:b/>
                <w:sz w:val="20"/>
                <w:szCs w:val="20"/>
              </w:rPr>
              <w:t xml:space="preserve">Nome: </w:t>
            </w:r>
            <w:r w:rsidR="00CE6C0B" w:rsidRPr="00BB76BF">
              <w:rPr>
                <w:rFonts w:cstheme="minorHAnsi"/>
                <w:sz w:val="20"/>
                <w:szCs w:val="20"/>
              </w:rPr>
              <w:t>Patrícia Alexandra Oliveira Silva Marta</w:t>
            </w:r>
          </w:p>
        </w:tc>
      </w:tr>
      <w:tr w:rsidR="0014159B" w:rsidRPr="00407384" w14:paraId="0DFF5674" w14:textId="77777777" w:rsidTr="0014159B">
        <w:trPr>
          <w:trHeight w:val="607"/>
        </w:trPr>
        <w:tc>
          <w:tcPr>
            <w:tcW w:w="2694" w:type="dxa"/>
            <w:tcBorders>
              <w:top w:val="nil"/>
              <w:bottom w:val="nil"/>
              <w:right w:val="nil"/>
            </w:tcBorders>
          </w:tcPr>
          <w:p w14:paraId="13CD1063" w14:textId="7BDC982F" w:rsidR="0014159B" w:rsidRPr="002F31C4" w:rsidRDefault="0014159B" w:rsidP="00CE6C0B">
            <w:pPr>
              <w:spacing w:before="80" w:after="80" w:line="240" w:lineRule="auto"/>
              <w:ind w:left="214" w:right="72"/>
              <w:rPr>
                <w:rFonts w:cstheme="minorHAnsi"/>
                <w:b/>
                <w:sz w:val="20"/>
                <w:szCs w:val="20"/>
              </w:rPr>
            </w:pPr>
          </w:p>
        </w:tc>
        <w:tc>
          <w:tcPr>
            <w:tcW w:w="2268" w:type="dxa"/>
            <w:tcBorders>
              <w:top w:val="nil"/>
              <w:left w:val="nil"/>
              <w:bottom w:val="nil"/>
              <w:right w:val="nil"/>
            </w:tcBorders>
          </w:tcPr>
          <w:p w14:paraId="3CFA6AAD" w14:textId="24B0D075" w:rsidR="0014159B" w:rsidRPr="002F31C4" w:rsidRDefault="0014159B" w:rsidP="00CE6C0B">
            <w:pPr>
              <w:spacing w:before="80" w:after="80" w:line="240" w:lineRule="auto"/>
              <w:rPr>
                <w:rFonts w:cstheme="minorHAnsi"/>
                <w:sz w:val="20"/>
                <w:szCs w:val="20"/>
              </w:rPr>
            </w:pPr>
          </w:p>
        </w:tc>
        <w:tc>
          <w:tcPr>
            <w:tcW w:w="5103" w:type="dxa"/>
            <w:tcBorders>
              <w:top w:val="nil"/>
              <w:left w:val="nil"/>
              <w:bottom w:val="nil"/>
            </w:tcBorders>
          </w:tcPr>
          <w:p w14:paraId="6DDB37FA" w14:textId="08744441" w:rsidR="0014159B" w:rsidRPr="002F31C4" w:rsidRDefault="0014159B" w:rsidP="0048705E">
            <w:pPr>
              <w:spacing w:before="80" w:after="80" w:line="240" w:lineRule="auto"/>
              <w:rPr>
                <w:rFonts w:cstheme="minorHAnsi"/>
                <w:sz w:val="20"/>
                <w:szCs w:val="20"/>
              </w:rPr>
            </w:pPr>
          </w:p>
        </w:tc>
      </w:tr>
      <w:tr w:rsidR="002F31C4" w:rsidRPr="00407384" w14:paraId="15D829B2" w14:textId="77777777" w:rsidTr="00B35579">
        <w:trPr>
          <w:trHeight w:val="391"/>
        </w:trPr>
        <w:tc>
          <w:tcPr>
            <w:tcW w:w="10065" w:type="dxa"/>
            <w:gridSpan w:val="3"/>
            <w:tcBorders>
              <w:top w:val="nil"/>
              <w:bottom w:val="nil"/>
            </w:tcBorders>
          </w:tcPr>
          <w:p w14:paraId="17A45185" w14:textId="7AAE7A56" w:rsidR="002F31C4" w:rsidRPr="00BB76BF" w:rsidRDefault="002F31C4" w:rsidP="0048705E">
            <w:pPr>
              <w:spacing w:after="0"/>
              <w:rPr>
                <w:rFonts w:ascii="Times New Roman" w:hAnsi="Times New Roman"/>
                <w:sz w:val="20"/>
                <w:szCs w:val="20"/>
              </w:rPr>
            </w:pPr>
          </w:p>
        </w:tc>
      </w:tr>
      <w:tr w:rsidR="002F31C4" w:rsidRPr="00407384" w14:paraId="6449965B" w14:textId="77777777" w:rsidTr="00FF1B0F">
        <w:trPr>
          <w:trHeight w:val="204"/>
        </w:trPr>
        <w:tc>
          <w:tcPr>
            <w:tcW w:w="10065" w:type="dxa"/>
            <w:gridSpan w:val="3"/>
            <w:tcBorders>
              <w:top w:val="nil"/>
              <w:left w:val="single" w:sz="4" w:space="0" w:color="auto"/>
              <w:bottom w:val="single" w:sz="4" w:space="0" w:color="auto"/>
              <w:right w:val="single" w:sz="4" w:space="0" w:color="auto"/>
            </w:tcBorders>
          </w:tcPr>
          <w:p w14:paraId="24978803" w14:textId="6C1B4F5B" w:rsidR="002F31C4" w:rsidRPr="00407384" w:rsidRDefault="002F31C4" w:rsidP="00CE6C0B">
            <w:pPr>
              <w:spacing w:after="0"/>
              <w:rPr>
                <w:rFonts w:ascii="Times New Roman" w:hAnsi="Times New Roman"/>
                <w:b/>
                <w:sz w:val="20"/>
                <w:szCs w:val="20"/>
              </w:rPr>
            </w:pPr>
            <w:r w:rsidRPr="00407384">
              <w:rPr>
                <w:rFonts w:ascii="Times New Roman" w:hAnsi="Times New Roman"/>
                <w:b/>
                <w:sz w:val="20"/>
                <w:szCs w:val="20"/>
              </w:rPr>
              <w:t xml:space="preserve">   Grau Académico</w:t>
            </w:r>
            <w:r w:rsidR="00CE6C0B">
              <w:rPr>
                <w:rFonts w:ascii="Times New Roman" w:hAnsi="Times New Roman"/>
                <w:b/>
                <w:sz w:val="20"/>
                <w:szCs w:val="20"/>
              </w:rPr>
              <w:t>:</w:t>
            </w:r>
            <w:r w:rsidR="00575F38">
              <w:rPr>
                <w:rFonts w:ascii="Times New Roman" w:hAnsi="Times New Roman"/>
                <w:b/>
                <w:sz w:val="20"/>
                <w:szCs w:val="20"/>
              </w:rPr>
              <w:t xml:space="preserve"> </w:t>
            </w:r>
            <w:r w:rsidR="00CE6C0B" w:rsidRPr="00BB76BF">
              <w:rPr>
                <w:rFonts w:ascii="Times New Roman" w:hAnsi="Times New Roman"/>
                <w:sz w:val="20"/>
                <w:szCs w:val="20"/>
              </w:rPr>
              <w:t>Doutoramento</w:t>
            </w:r>
            <w:r w:rsidR="00575F38" w:rsidRPr="00BB76BF">
              <w:rPr>
                <w:rFonts w:ascii="Times New Roman" w:hAnsi="Times New Roman"/>
                <w:sz w:val="20"/>
                <w:szCs w:val="20"/>
              </w:rPr>
              <w:t xml:space="preserve"> </w:t>
            </w:r>
          </w:p>
        </w:tc>
      </w:tr>
      <w:tr w:rsidR="00B75059" w:rsidRPr="00407384" w14:paraId="6781E198" w14:textId="77777777" w:rsidTr="00FF1B0F">
        <w:trPr>
          <w:trHeight w:val="292"/>
        </w:trPr>
        <w:tc>
          <w:tcPr>
            <w:tcW w:w="10065" w:type="dxa"/>
            <w:gridSpan w:val="3"/>
            <w:tcBorders>
              <w:top w:val="single" w:sz="4" w:space="0" w:color="auto"/>
            </w:tcBorders>
            <w:shd w:val="clear" w:color="auto" w:fill="38529D"/>
          </w:tcPr>
          <w:p w14:paraId="61A08E59" w14:textId="44BC58DA" w:rsidR="00B75059" w:rsidRPr="001377E7" w:rsidRDefault="00B75059" w:rsidP="00E53F9D">
            <w:pPr>
              <w:pStyle w:val="PargrafodaLista"/>
              <w:numPr>
                <w:ilvl w:val="0"/>
                <w:numId w:val="7"/>
              </w:numPr>
              <w:spacing w:before="80" w:after="80"/>
              <w:rPr>
                <w:rFonts w:cstheme="minorHAnsi"/>
                <w:b/>
                <w:color w:val="FFFFFF"/>
                <w:sz w:val="20"/>
                <w:szCs w:val="20"/>
              </w:rPr>
            </w:pPr>
            <w:r w:rsidRPr="001377E7">
              <w:rPr>
                <w:rFonts w:cstheme="minorHAnsi"/>
                <w:b/>
                <w:color w:val="FFFFFF"/>
                <w:sz w:val="20"/>
                <w:szCs w:val="20"/>
              </w:rPr>
              <w:t xml:space="preserve">RAZÕES JUSTIFICATIVAS DA AÇÃO </w:t>
            </w:r>
            <w:r w:rsidR="00E53F9D" w:rsidRPr="001377E7">
              <w:rPr>
                <w:rFonts w:cstheme="minorHAnsi"/>
                <w:b/>
                <w:color w:val="FFFFFF"/>
                <w:sz w:val="20"/>
                <w:szCs w:val="20"/>
              </w:rPr>
              <w:t>/ SUM</w:t>
            </w:r>
            <w:r w:rsidR="00EF015B">
              <w:rPr>
                <w:rFonts w:cstheme="minorHAnsi"/>
                <w:b/>
                <w:color w:val="FFFFFF"/>
                <w:sz w:val="20"/>
                <w:szCs w:val="20"/>
              </w:rPr>
              <w:t>Á</w:t>
            </w:r>
            <w:r w:rsidR="00E53F9D" w:rsidRPr="001377E7">
              <w:rPr>
                <w:rFonts w:cstheme="minorHAnsi"/>
                <w:b/>
                <w:color w:val="FFFFFF"/>
                <w:sz w:val="20"/>
                <w:szCs w:val="20"/>
              </w:rPr>
              <w:t>RIO</w:t>
            </w:r>
          </w:p>
        </w:tc>
      </w:tr>
      <w:tr w:rsidR="00B75059" w:rsidRPr="00E65AF7" w14:paraId="5BE724BF" w14:textId="77777777">
        <w:trPr>
          <w:trHeight w:val="292"/>
        </w:trPr>
        <w:tc>
          <w:tcPr>
            <w:tcW w:w="10065" w:type="dxa"/>
            <w:gridSpan w:val="3"/>
          </w:tcPr>
          <w:p w14:paraId="19CDDE3F" w14:textId="3AC380F9" w:rsidR="00AD7568" w:rsidRDefault="00AD7568" w:rsidP="00E65AF7">
            <w:pPr>
              <w:pStyle w:val="NormalWeb"/>
              <w:shd w:val="clear" w:color="auto" w:fill="FFFFFF"/>
              <w:jc w:val="both"/>
              <w:rPr>
                <w:rFonts w:asciiTheme="minorHAnsi" w:hAnsiTheme="minorHAnsi" w:cstheme="minorHAnsi"/>
                <w:color w:val="222222"/>
                <w:sz w:val="22"/>
                <w:szCs w:val="22"/>
              </w:rPr>
            </w:pPr>
            <w:r w:rsidRPr="00F40E10">
              <w:rPr>
                <w:rFonts w:asciiTheme="minorHAnsi" w:hAnsiTheme="minorHAnsi" w:cstheme="minorHAnsi"/>
                <w:color w:val="222222"/>
                <w:sz w:val="22"/>
                <w:szCs w:val="22"/>
              </w:rPr>
              <w:lastRenderedPageBreak/>
              <w:t xml:space="preserve">As Jornadas Pedagógicas constituem um momento privilegiado de formação, reflexão e partilha entre os </w:t>
            </w:r>
            <w:r w:rsidR="0047359B" w:rsidRPr="00F40E10">
              <w:rPr>
                <w:rFonts w:asciiTheme="minorHAnsi" w:hAnsiTheme="minorHAnsi" w:cstheme="minorHAnsi"/>
                <w:color w:val="222222"/>
                <w:sz w:val="22"/>
                <w:szCs w:val="22"/>
              </w:rPr>
              <w:t>docentes do Agrupamento</w:t>
            </w:r>
            <w:r w:rsidRPr="00F40E10">
              <w:rPr>
                <w:rFonts w:asciiTheme="minorHAnsi" w:hAnsiTheme="minorHAnsi" w:cstheme="minorHAnsi"/>
                <w:color w:val="222222"/>
                <w:sz w:val="22"/>
                <w:szCs w:val="22"/>
              </w:rPr>
              <w:t>, contribuindo de forma decisiva para a melhoria contínua das práticas pedagógicas e para a construção de uma cultura de escola coesa e colaborativa.</w:t>
            </w:r>
            <w:r w:rsidR="000931F1" w:rsidRPr="00F40E10">
              <w:rPr>
                <w:rFonts w:asciiTheme="minorHAnsi" w:hAnsiTheme="minorHAnsi" w:cstheme="minorHAnsi"/>
                <w:color w:val="222222"/>
                <w:sz w:val="22"/>
                <w:szCs w:val="22"/>
              </w:rPr>
              <w:t xml:space="preserve"> </w:t>
            </w:r>
            <w:r w:rsidRPr="00F40E10">
              <w:rPr>
                <w:rFonts w:asciiTheme="minorHAnsi" w:hAnsiTheme="minorHAnsi" w:cstheme="minorHAnsi"/>
                <w:color w:val="222222"/>
                <w:sz w:val="22"/>
                <w:szCs w:val="22"/>
              </w:rPr>
              <w:t>Numa époc</w:t>
            </w:r>
            <w:r w:rsidR="0047359B" w:rsidRPr="00F40E10">
              <w:rPr>
                <w:rFonts w:asciiTheme="minorHAnsi" w:hAnsiTheme="minorHAnsi" w:cstheme="minorHAnsi"/>
                <w:color w:val="222222"/>
                <w:sz w:val="22"/>
                <w:szCs w:val="22"/>
              </w:rPr>
              <w:t>a marcada por mudanças rápida,</w:t>
            </w:r>
            <w:r w:rsidRPr="00F40E10">
              <w:rPr>
                <w:rFonts w:asciiTheme="minorHAnsi" w:hAnsiTheme="minorHAnsi" w:cstheme="minorHAnsi"/>
                <w:color w:val="222222"/>
                <w:sz w:val="22"/>
                <w:szCs w:val="22"/>
              </w:rPr>
              <w:t xml:space="preserve"> quer ao nível tecnológico, quer ao nível dos desafios comportamentais e sociais que chegam à sala de aula</w:t>
            </w:r>
            <w:r w:rsidR="0047359B" w:rsidRPr="00F40E10">
              <w:rPr>
                <w:rFonts w:asciiTheme="minorHAnsi" w:hAnsiTheme="minorHAnsi" w:cstheme="minorHAnsi"/>
                <w:color w:val="222222"/>
                <w:sz w:val="22"/>
                <w:szCs w:val="22"/>
              </w:rPr>
              <w:t>,</w:t>
            </w:r>
            <w:r w:rsidRPr="00F40E10">
              <w:rPr>
                <w:rFonts w:asciiTheme="minorHAnsi" w:hAnsiTheme="minorHAnsi" w:cstheme="minorHAnsi"/>
                <w:color w:val="222222"/>
                <w:sz w:val="22"/>
                <w:szCs w:val="22"/>
              </w:rPr>
              <w:t xml:space="preserve"> importa criar espaços formais onde os docentes possam atualizar conhecimentos, questionar práticas instaladas e experimentar novas abordagens.</w:t>
            </w:r>
            <w:r w:rsidR="000931F1" w:rsidRPr="00F40E10">
              <w:rPr>
                <w:rFonts w:asciiTheme="minorHAnsi" w:hAnsiTheme="minorHAnsi" w:cstheme="minorHAnsi"/>
                <w:color w:val="222222"/>
                <w:sz w:val="22"/>
                <w:szCs w:val="22"/>
              </w:rPr>
              <w:t xml:space="preserve"> </w:t>
            </w:r>
            <w:r w:rsidRPr="00F40E10">
              <w:rPr>
                <w:rFonts w:asciiTheme="minorHAnsi" w:hAnsiTheme="minorHAnsi" w:cstheme="minorHAnsi"/>
                <w:color w:val="222222"/>
                <w:sz w:val="22"/>
                <w:szCs w:val="22"/>
              </w:rPr>
              <w:t>Para além do valor formativo intrínseco,</w:t>
            </w:r>
            <w:r w:rsidRPr="00F40E10">
              <w:t xml:space="preserve"> </w:t>
            </w:r>
            <w:r w:rsidRPr="00F40E10">
              <w:rPr>
                <w:rFonts w:asciiTheme="minorHAnsi" w:hAnsiTheme="minorHAnsi" w:cstheme="minorHAnsi"/>
                <w:color w:val="222222"/>
                <w:sz w:val="22"/>
                <w:szCs w:val="22"/>
              </w:rPr>
              <w:t>sobre a gestão da relação pedagógica e a eficiência na gestão do trabalho diário, as Jornadas desempenham um papel fundamental na integração dos novos docentes</w:t>
            </w:r>
            <w:r w:rsidR="0047359B" w:rsidRPr="00F40E10">
              <w:rPr>
                <w:rFonts w:asciiTheme="minorHAnsi" w:hAnsiTheme="minorHAnsi" w:cstheme="minorHAnsi"/>
                <w:color w:val="222222"/>
                <w:sz w:val="22"/>
                <w:szCs w:val="22"/>
              </w:rPr>
              <w:t xml:space="preserve">, uma vez que a chegada a uma nova escola </w:t>
            </w:r>
            <w:r w:rsidRPr="00F40E10">
              <w:rPr>
                <w:rFonts w:asciiTheme="minorHAnsi" w:hAnsiTheme="minorHAnsi" w:cstheme="minorHAnsi"/>
                <w:color w:val="222222"/>
                <w:sz w:val="22"/>
                <w:szCs w:val="22"/>
              </w:rPr>
              <w:t>implica</w:t>
            </w:r>
            <w:r w:rsidR="009E13CD" w:rsidRPr="00F40E10">
              <w:rPr>
                <w:rFonts w:asciiTheme="minorHAnsi" w:hAnsiTheme="minorHAnsi" w:cstheme="minorHAnsi"/>
                <w:color w:val="222222"/>
                <w:sz w:val="22"/>
                <w:szCs w:val="22"/>
              </w:rPr>
              <w:t xml:space="preserve"> a</w:t>
            </w:r>
            <w:r w:rsidRPr="00F40E10">
              <w:rPr>
                <w:rFonts w:asciiTheme="minorHAnsi" w:hAnsiTheme="minorHAnsi" w:cstheme="minorHAnsi"/>
                <w:color w:val="222222"/>
                <w:sz w:val="22"/>
                <w:szCs w:val="22"/>
              </w:rPr>
              <w:t xml:space="preserve"> apropria</w:t>
            </w:r>
            <w:r w:rsidR="009E13CD" w:rsidRPr="00F40E10">
              <w:rPr>
                <w:rFonts w:asciiTheme="minorHAnsi" w:hAnsiTheme="minorHAnsi" w:cstheme="minorHAnsi"/>
                <w:color w:val="222222"/>
                <w:sz w:val="22"/>
                <w:szCs w:val="22"/>
              </w:rPr>
              <w:t>ção</w:t>
            </w:r>
            <w:r w:rsidRPr="00F40E10">
              <w:rPr>
                <w:rFonts w:asciiTheme="minorHAnsi" w:hAnsiTheme="minorHAnsi" w:cstheme="minorHAnsi"/>
                <w:color w:val="222222"/>
                <w:sz w:val="22"/>
                <w:szCs w:val="22"/>
              </w:rPr>
              <w:t xml:space="preserve"> de rotinas, plataformas, procedimentos e, sobret</w:t>
            </w:r>
            <w:r w:rsidR="009E13CD" w:rsidRPr="00F40E10">
              <w:rPr>
                <w:rFonts w:asciiTheme="minorHAnsi" w:hAnsiTheme="minorHAnsi" w:cstheme="minorHAnsi"/>
                <w:color w:val="222222"/>
                <w:sz w:val="22"/>
                <w:szCs w:val="22"/>
              </w:rPr>
              <w:t>udo, da cultura e dos valores do Agrupamento</w:t>
            </w:r>
            <w:r w:rsidRPr="00F40E10">
              <w:rPr>
                <w:rFonts w:asciiTheme="minorHAnsi" w:hAnsiTheme="minorHAnsi" w:cstheme="minorHAnsi"/>
                <w:color w:val="222222"/>
                <w:sz w:val="22"/>
                <w:szCs w:val="22"/>
              </w:rPr>
              <w:t>.</w:t>
            </w:r>
            <w:r w:rsidR="0047359B" w:rsidRPr="00F40E10">
              <w:rPr>
                <w:rFonts w:asciiTheme="minorHAnsi" w:hAnsiTheme="minorHAnsi" w:cstheme="minorHAnsi"/>
                <w:color w:val="222222"/>
                <w:sz w:val="22"/>
                <w:szCs w:val="22"/>
              </w:rPr>
              <w:t xml:space="preserve"> Ao mesmo tempo, para os docentes com mais experiência, as Jornadas representam uma oportunidade de atualização e de reflexão crítica sobre a própria prática, evitando a rotinização e promovendo a partilha de boas práticas entre pares</w:t>
            </w:r>
            <w:r w:rsidR="009E13CD" w:rsidRPr="00F40E10">
              <w:rPr>
                <w:rFonts w:asciiTheme="minorHAnsi" w:hAnsiTheme="minorHAnsi" w:cstheme="minorHAnsi"/>
                <w:color w:val="222222"/>
                <w:sz w:val="22"/>
                <w:szCs w:val="22"/>
              </w:rPr>
              <w:t>.</w:t>
            </w:r>
          </w:p>
          <w:p w14:paraId="1BD0182D" w14:textId="35CF4CF6" w:rsidR="00575F38" w:rsidRPr="00E65AF7" w:rsidRDefault="00575F38" w:rsidP="00E65AF7">
            <w:pPr>
              <w:pStyle w:val="NormalWeb"/>
              <w:shd w:val="clear" w:color="auto" w:fill="FFFFFF"/>
              <w:jc w:val="both"/>
              <w:rPr>
                <w:rFonts w:asciiTheme="minorHAnsi" w:hAnsiTheme="minorHAnsi" w:cstheme="minorHAnsi"/>
                <w:color w:val="222222"/>
                <w:sz w:val="22"/>
                <w:szCs w:val="22"/>
              </w:rPr>
            </w:pPr>
            <w:r w:rsidRPr="00E65AF7">
              <w:rPr>
                <w:rFonts w:asciiTheme="minorHAnsi" w:hAnsiTheme="minorHAnsi" w:cstheme="minorHAnsi"/>
                <w:color w:val="222222"/>
                <w:sz w:val="22"/>
                <w:szCs w:val="22"/>
              </w:rPr>
              <w:t xml:space="preserve">As </w:t>
            </w:r>
            <w:r w:rsidRPr="00E65AF7">
              <w:rPr>
                <w:rFonts w:asciiTheme="minorHAnsi" w:hAnsiTheme="minorHAnsi" w:cstheme="minorHAnsi"/>
                <w:sz w:val="22"/>
                <w:szCs w:val="22"/>
              </w:rPr>
              <w:t>Jornadas terão início com a abordagem do tema da indisc</w:t>
            </w:r>
            <w:r w:rsidR="00445485" w:rsidRPr="00E65AF7">
              <w:rPr>
                <w:rFonts w:asciiTheme="minorHAnsi" w:hAnsiTheme="minorHAnsi" w:cstheme="minorHAnsi"/>
                <w:sz w:val="22"/>
                <w:szCs w:val="22"/>
              </w:rPr>
              <w:t>i</w:t>
            </w:r>
            <w:r w:rsidRPr="00E65AF7">
              <w:rPr>
                <w:rFonts w:asciiTheme="minorHAnsi" w:hAnsiTheme="minorHAnsi" w:cstheme="minorHAnsi"/>
                <w:sz w:val="22"/>
                <w:szCs w:val="22"/>
              </w:rPr>
              <w:t xml:space="preserve">plina </w:t>
            </w:r>
            <w:r w:rsidRPr="00E65AF7">
              <w:rPr>
                <w:rFonts w:asciiTheme="minorHAnsi" w:hAnsiTheme="minorHAnsi" w:cstheme="minorHAnsi"/>
                <w:color w:val="222222"/>
                <w:sz w:val="22"/>
                <w:szCs w:val="22"/>
              </w:rPr>
              <w:t>encarando esta temática como uma das principais fontes de desgaste profissional dos professores e um dos fatores que mais interfere com o tempo real de aprendizagem em sala de aula. Habitualmente, é lida como um problema de autoridade, de valores ou de contexto familiar, leituras que, sendo compreensíveis, colocam a solução sempre fora do alcance do professor e alimentam a sensação de impotência.</w:t>
            </w:r>
          </w:p>
          <w:p w14:paraId="68D01881" w14:textId="0397E0D7" w:rsidR="00B30BC0" w:rsidRDefault="00575F38" w:rsidP="00FA1B03">
            <w:pPr>
              <w:pStyle w:val="NormalWeb"/>
              <w:shd w:val="clear" w:color="auto" w:fill="FFFFFF"/>
              <w:jc w:val="both"/>
              <w:rPr>
                <w:rFonts w:asciiTheme="minorHAnsi" w:hAnsiTheme="minorHAnsi" w:cstheme="minorHAnsi"/>
                <w:color w:val="222222"/>
                <w:sz w:val="22"/>
                <w:szCs w:val="22"/>
              </w:rPr>
            </w:pPr>
            <w:r w:rsidRPr="00E65AF7">
              <w:rPr>
                <w:rFonts w:asciiTheme="minorHAnsi" w:hAnsiTheme="minorHAnsi" w:cstheme="minorHAnsi"/>
                <w:color w:val="222222"/>
                <w:sz w:val="22"/>
                <w:szCs w:val="22"/>
              </w:rPr>
              <w:t xml:space="preserve">Na palestra de abertura </w:t>
            </w:r>
            <w:r w:rsidR="00244837">
              <w:rPr>
                <w:rFonts w:asciiTheme="minorHAnsi" w:hAnsiTheme="minorHAnsi" w:cstheme="minorHAnsi"/>
                <w:sz w:val="22"/>
                <w:szCs w:val="22"/>
              </w:rPr>
              <w:t>“</w:t>
            </w:r>
            <w:r w:rsidR="00E65AF7" w:rsidRPr="00E65AF7">
              <w:rPr>
                <w:rFonts w:asciiTheme="minorHAnsi" w:hAnsiTheme="minorHAnsi" w:cstheme="minorHAnsi"/>
                <w:sz w:val="22"/>
                <w:szCs w:val="22"/>
              </w:rPr>
              <w:t>Quando o comportamento desafia: compreender, prevenir e intervir”</w:t>
            </w:r>
            <w:r w:rsidRPr="00E65AF7">
              <w:rPr>
                <w:rFonts w:asciiTheme="minorHAnsi" w:hAnsiTheme="minorHAnsi" w:cstheme="minorHAnsi"/>
                <w:color w:val="222222"/>
                <w:sz w:val="22"/>
                <w:szCs w:val="22"/>
              </w:rPr>
              <w:t xml:space="preserve"> propõe-se uma leitura diferente. O comportamento não é um traço de carácter, é o resultado observável de um conjunto de processos </w:t>
            </w:r>
            <w:proofErr w:type="spellStart"/>
            <w:r w:rsidRPr="00E65AF7">
              <w:rPr>
                <w:rFonts w:asciiTheme="minorHAnsi" w:hAnsiTheme="minorHAnsi" w:cstheme="minorHAnsi"/>
                <w:color w:val="222222"/>
                <w:sz w:val="22"/>
                <w:szCs w:val="22"/>
              </w:rPr>
              <w:t>neurocognitivos</w:t>
            </w:r>
            <w:proofErr w:type="spellEnd"/>
            <w:r w:rsidRPr="00E65AF7">
              <w:rPr>
                <w:rFonts w:asciiTheme="minorHAnsi" w:hAnsiTheme="minorHAnsi" w:cstheme="minorHAnsi"/>
                <w:color w:val="222222"/>
                <w:sz w:val="22"/>
                <w:szCs w:val="22"/>
              </w:rPr>
              <w:t xml:space="preserve"> que regulam a resposta ao contexto: a capacidade de inibir um impulso, de tolerar a frustração, de mudar de estratégia perante o erro, de sustentar o esforço numa tarefa exigente. Quando estes processos falham, ou quando as exigências da aula excedem aquilo que o aluno consegue mobilizar naquele momento, o comportamento desorganiza-se. A indisciplina é, muitas vezes, o sintoma visível de uma competência que ainda não está construída.</w:t>
            </w:r>
            <w:r w:rsidR="00F40E10">
              <w:rPr>
                <w:rFonts w:asciiTheme="minorHAnsi" w:hAnsiTheme="minorHAnsi" w:cstheme="minorHAnsi"/>
                <w:color w:val="222222"/>
                <w:sz w:val="22"/>
                <w:szCs w:val="22"/>
              </w:rPr>
              <w:t xml:space="preserve"> </w:t>
            </w:r>
            <w:r w:rsidRPr="00E65AF7">
              <w:rPr>
                <w:rFonts w:asciiTheme="minorHAnsi" w:hAnsiTheme="minorHAnsi" w:cstheme="minorHAnsi"/>
                <w:color w:val="222222"/>
                <w:sz w:val="22"/>
                <w:szCs w:val="22"/>
              </w:rPr>
              <w:t>Assumir esta perspetiva tem uma consequência prática imediata: se o comportamento é regulado por processos que se desenvolvem, então é possível ensiná-los, e é possível organizar a aula de modo a reduzir a probabilidade de desregulação antes de ela acontecer. O foco desloca-se da reação para a prevenção, e da gestão do incidente para o desenho da aula.</w:t>
            </w:r>
          </w:p>
          <w:p w14:paraId="49870567" w14:textId="4A8AE6D1" w:rsidR="008367A5" w:rsidRPr="00FA1B03" w:rsidRDefault="00F40E10" w:rsidP="00F40E10">
            <w:pPr>
              <w:pStyle w:val="NormalWeb"/>
              <w:shd w:val="clear" w:color="auto" w:fill="FFFFFF"/>
              <w:jc w:val="both"/>
              <w:rPr>
                <w:rFonts w:asciiTheme="minorHAnsi" w:hAnsiTheme="minorHAnsi" w:cstheme="minorHAnsi"/>
                <w:color w:val="222222"/>
                <w:sz w:val="22"/>
                <w:szCs w:val="22"/>
              </w:rPr>
            </w:pPr>
            <w:r w:rsidRPr="00F40E10">
              <w:rPr>
                <w:rFonts w:asciiTheme="minorHAnsi" w:hAnsiTheme="minorHAnsi" w:cstheme="minorHAnsi"/>
                <w:color w:val="222222"/>
                <w:sz w:val="22"/>
                <w:szCs w:val="22"/>
              </w:rPr>
              <w:t>Seguidamente a</w:t>
            </w:r>
            <w:r w:rsidR="008367A5" w:rsidRPr="00F40E10">
              <w:rPr>
                <w:rFonts w:asciiTheme="minorHAnsi" w:hAnsiTheme="minorHAnsi" w:cstheme="minorHAnsi"/>
                <w:color w:val="222222"/>
                <w:sz w:val="22"/>
                <w:szCs w:val="22"/>
              </w:rPr>
              <w:t xml:space="preserve"> abordagem sobre o Decreto-Lei n.º 54/2018 propõe uma reorganização do modo de pensar e agir pedagogicamente: em vez de se perguntar "que problema tem este aluno?", os docentes são chamados a perguntar "que barreiras existem à aprendizagem deste aluno e como as podemos remover?". </w:t>
            </w:r>
            <w:r w:rsidRPr="00F40E10">
              <w:rPr>
                <w:rFonts w:asciiTheme="minorHAnsi" w:hAnsiTheme="minorHAnsi" w:cstheme="minorHAnsi"/>
                <w:color w:val="222222"/>
                <w:sz w:val="22"/>
                <w:szCs w:val="22"/>
              </w:rPr>
              <w:t>Muitas das situações de comportamento desafiante que os docentes enfrentam estão, aliás, direta ou indiretamente relacionadas com dificuldades de aprendizagem, de comunicação ou de adaptação ao contexto escolar, precisamente as situações que o Decreto-Lei n.º 54/2018 visa identificar e responder. Compreender o comportamento e conhecer o quadro legal da inclusão são, por isso, duas faces da mesma missão: garantir que todos os alunos encontram na escola uma resposta ajustada às suas necessidades, seja ao nível emocional e comportamental, seja ao nível da aprendizagem.</w:t>
            </w:r>
          </w:p>
        </w:tc>
      </w:tr>
    </w:tbl>
    <w:p w14:paraId="4D79958B" w14:textId="77777777" w:rsidR="00B75059" w:rsidRPr="00E65AF7" w:rsidRDefault="00B75059" w:rsidP="00E5260E">
      <w:pPr>
        <w:spacing w:after="0" w:line="240" w:lineRule="auto"/>
        <w:jc w:val="both"/>
        <w:rPr>
          <w:rFonts w:cstheme="minorHAnsi"/>
          <w:b/>
        </w:rPr>
      </w:pPr>
    </w:p>
    <w:tbl>
      <w:tblPr>
        <w:tblW w:w="1006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065"/>
      </w:tblGrid>
      <w:tr w:rsidR="00B75059" w:rsidRPr="00E65AF7" w14:paraId="38562B47" w14:textId="77777777">
        <w:trPr>
          <w:trHeight w:val="292"/>
        </w:trPr>
        <w:tc>
          <w:tcPr>
            <w:tcW w:w="10065" w:type="dxa"/>
            <w:shd w:val="clear" w:color="auto" w:fill="38529D"/>
          </w:tcPr>
          <w:p w14:paraId="4C6ACD63" w14:textId="3AA2EBEB" w:rsidR="00B75059" w:rsidRPr="00E65AF7" w:rsidRDefault="00B75059" w:rsidP="00E5260E">
            <w:pPr>
              <w:pStyle w:val="PargrafodaLista"/>
              <w:numPr>
                <w:ilvl w:val="0"/>
                <w:numId w:val="7"/>
              </w:numPr>
              <w:tabs>
                <w:tab w:val="left" w:pos="781"/>
              </w:tabs>
              <w:spacing w:before="80" w:after="80" w:line="240" w:lineRule="auto"/>
              <w:rPr>
                <w:rFonts w:cstheme="minorHAnsi"/>
                <w:b/>
                <w:color w:val="FFFFFF"/>
              </w:rPr>
            </w:pPr>
            <w:r w:rsidRPr="00E65AF7">
              <w:rPr>
                <w:rFonts w:cstheme="minorHAnsi"/>
                <w:b/>
                <w:color w:val="FFFFFF"/>
              </w:rPr>
              <w:t xml:space="preserve">OBJETIVOS </w:t>
            </w:r>
            <w:r w:rsidR="00E53F9D" w:rsidRPr="00E65AF7">
              <w:rPr>
                <w:rFonts w:cstheme="minorHAnsi"/>
                <w:b/>
                <w:color w:val="FFFFFF"/>
              </w:rPr>
              <w:t>DA AÇÃO</w:t>
            </w:r>
          </w:p>
        </w:tc>
      </w:tr>
      <w:tr w:rsidR="00B75059" w:rsidRPr="00E65AF7" w14:paraId="5C605302" w14:textId="77777777">
        <w:trPr>
          <w:trHeight w:val="292"/>
        </w:trPr>
        <w:tc>
          <w:tcPr>
            <w:tcW w:w="10065" w:type="dxa"/>
          </w:tcPr>
          <w:p w14:paraId="2593E251" w14:textId="5211C147" w:rsidR="00806F69" w:rsidRDefault="00244837" w:rsidP="00575F38">
            <w:pPr>
              <w:shd w:val="clear" w:color="auto" w:fill="FFFFFF"/>
              <w:spacing w:before="100" w:beforeAutospacing="1" w:after="100" w:afterAutospacing="1" w:line="240" w:lineRule="auto"/>
              <w:rPr>
                <w:rFonts w:eastAsia="Times New Roman" w:cstheme="minorHAnsi"/>
                <w:b/>
                <w:bCs/>
                <w:color w:val="222222"/>
                <w:lang w:eastAsia="pt-PT"/>
              </w:rPr>
            </w:pPr>
            <w:r w:rsidRPr="00FA1B03">
              <w:rPr>
                <w:rFonts w:eastAsia="Times New Roman" w:cstheme="minorHAnsi"/>
                <w:b/>
                <w:bCs/>
                <w:color w:val="222222"/>
                <w:u w:val="single"/>
                <w:lang w:eastAsia="pt-PT"/>
              </w:rPr>
              <w:t>Palestra de abertura</w:t>
            </w:r>
            <w:r>
              <w:rPr>
                <w:rFonts w:eastAsia="Times New Roman" w:cstheme="minorHAnsi"/>
                <w:b/>
                <w:bCs/>
                <w:color w:val="222222"/>
                <w:lang w:eastAsia="pt-PT"/>
              </w:rPr>
              <w:t xml:space="preserve"> - </w:t>
            </w:r>
            <w:r w:rsidRPr="00E65AF7">
              <w:rPr>
                <w:rFonts w:cstheme="minorHAnsi"/>
              </w:rPr>
              <w:t>Quando o comportamento desafia: compreender, prevenir e intervir</w:t>
            </w:r>
          </w:p>
          <w:p w14:paraId="2F92FB0B" w14:textId="487E0508" w:rsidR="00575F38" w:rsidRPr="00575F38" w:rsidRDefault="00575F38" w:rsidP="00575F38">
            <w:pPr>
              <w:shd w:val="clear" w:color="auto" w:fill="FFFFFF"/>
              <w:spacing w:before="100" w:beforeAutospacing="1" w:after="100" w:afterAutospacing="1" w:line="240" w:lineRule="auto"/>
              <w:rPr>
                <w:rFonts w:eastAsia="Times New Roman" w:cstheme="minorHAnsi"/>
                <w:color w:val="222222"/>
                <w:lang w:eastAsia="pt-PT"/>
              </w:rPr>
            </w:pPr>
            <w:r w:rsidRPr="00E65AF7">
              <w:rPr>
                <w:rFonts w:eastAsia="Times New Roman" w:cstheme="minorHAnsi"/>
                <w:b/>
                <w:bCs/>
                <w:color w:val="222222"/>
                <w:lang w:eastAsia="pt-PT"/>
              </w:rPr>
              <w:t>1. Reenquadrar a indisciplina como sinal de desregulação e não como falha de carácter ou de autoridade.</w:t>
            </w:r>
            <w:r w:rsidRPr="00575F38">
              <w:rPr>
                <w:rFonts w:eastAsia="Times New Roman" w:cstheme="minorHAnsi"/>
                <w:color w:val="222222"/>
                <w:lang w:eastAsia="pt-PT"/>
              </w:rPr>
              <w:br/>
              <w:t xml:space="preserve">Compreender os mecanismos </w:t>
            </w:r>
            <w:proofErr w:type="spellStart"/>
            <w:r w:rsidRPr="00575F38">
              <w:rPr>
                <w:rFonts w:eastAsia="Times New Roman" w:cstheme="minorHAnsi"/>
                <w:color w:val="222222"/>
                <w:lang w:eastAsia="pt-PT"/>
              </w:rPr>
              <w:t>neurocognitivos</w:t>
            </w:r>
            <w:proofErr w:type="spellEnd"/>
            <w:r w:rsidRPr="00575F38">
              <w:rPr>
                <w:rFonts w:eastAsia="Times New Roman" w:cstheme="minorHAnsi"/>
                <w:color w:val="222222"/>
                <w:lang w:eastAsia="pt-PT"/>
              </w:rPr>
              <w:t xml:space="preserve"> que sustentam o comportamento em sala, controlo inibitório, tolerância à frustração, flexibilidade cognitiva e segurança emocional, e reconhecer que o comportamento desorganizado é, na maioria das situações, o resultado de uma exigência que excede aquilo que o aluno consegue mobilizar naquele momento. É este objetivo que retira o professor da leitura pessoalizada do </w:t>
            </w:r>
            <w:r w:rsidRPr="00575F38">
              <w:rPr>
                <w:rFonts w:eastAsia="Times New Roman" w:cstheme="minorHAnsi"/>
                <w:color w:val="222222"/>
                <w:lang w:eastAsia="pt-PT"/>
              </w:rPr>
              <w:lastRenderedPageBreak/>
              <w:t>conflito.</w:t>
            </w:r>
          </w:p>
          <w:p w14:paraId="34B5AD30" w14:textId="77777777" w:rsidR="00575F38" w:rsidRPr="00575F38" w:rsidRDefault="00575F38" w:rsidP="00575F38">
            <w:pPr>
              <w:shd w:val="clear" w:color="auto" w:fill="FFFFFF"/>
              <w:spacing w:before="100" w:beforeAutospacing="1" w:after="100" w:afterAutospacing="1" w:line="240" w:lineRule="auto"/>
              <w:rPr>
                <w:rFonts w:eastAsia="Times New Roman" w:cstheme="minorHAnsi"/>
                <w:color w:val="222222"/>
                <w:lang w:eastAsia="pt-PT"/>
              </w:rPr>
            </w:pPr>
            <w:r w:rsidRPr="00E65AF7">
              <w:rPr>
                <w:rFonts w:eastAsia="Times New Roman" w:cstheme="minorHAnsi"/>
                <w:b/>
                <w:bCs/>
                <w:color w:val="222222"/>
                <w:lang w:eastAsia="pt-PT"/>
              </w:rPr>
              <w:t>2. Distinguir indisciplina de violência, quer na natureza do comportamento quer na resposta que cada uma exige.</w:t>
            </w:r>
            <w:r w:rsidRPr="00575F38">
              <w:rPr>
                <w:rFonts w:eastAsia="Times New Roman" w:cstheme="minorHAnsi"/>
                <w:color w:val="222222"/>
                <w:lang w:eastAsia="pt-PT"/>
              </w:rPr>
              <w:br/>
              <w:t xml:space="preserve">Estabelecer critérios claros de diferenciação: a indisciplina é transgressão de normas de funcionamento e regula-se por via pedagógica; a violência implica intenção de causar dano, assimetria de poder e, quando repetida e dirigida, configura </w:t>
            </w:r>
            <w:proofErr w:type="spellStart"/>
            <w:r w:rsidRPr="00575F38">
              <w:rPr>
                <w:rFonts w:eastAsia="Times New Roman" w:cstheme="minorHAnsi"/>
                <w:color w:val="222222"/>
                <w:lang w:eastAsia="pt-PT"/>
              </w:rPr>
              <w:t>bullying</w:t>
            </w:r>
            <w:proofErr w:type="spellEnd"/>
            <w:r w:rsidRPr="00575F38">
              <w:rPr>
                <w:rFonts w:eastAsia="Times New Roman" w:cstheme="minorHAnsi"/>
                <w:color w:val="222222"/>
                <w:lang w:eastAsia="pt-PT"/>
              </w:rPr>
              <w:t>, exigindo resposta institucional e procedimental. Esta distinção é decisiva na prática, porque tratar violência como indisciplina desprotege a vítima, e tratar indisciplina como violência escala o conflito e criminaliza um comportamento que ainda está em construção.</w:t>
            </w:r>
          </w:p>
          <w:p w14:paraId="38C1DC43" w14:textId="32CCC682" w:rsidR="00575F38" w:rsidRDefault="00575F38" w:rsidP="00575F38">
            <w:pPr>
              <w:shd w:val="clear" w:color="auto" w:fill="FFFFFF"/>
              <w:spacing w:before="100" w:beforeAutospacing="1" w:after="100" w:afterAutospacing="1" w:line="240" w:lineRule="auto"/>
              <w:rPr>
                <w:rFonts w:eastAsia="Times New Roman" w:cstheme="minorHAnsi"/>
                <w:color w:val="222222"/>
                <w:lang w:eastAsia="pt-PT"/>
              </w:rPr>
            </w:pPr>
            <w:r w:rsidRPr="00E65AF7">
              <w:rPr>
                <w:rFonts w:eastAsia="Times New Roman" w:cstheme="minorHAnsi"/>
                <w:b/>
                <w:bCs/>
                <w:color w:val="222222"/>
                <w:lang w:eastAsia="pt-PT"/>
              </w:rPr>
              <w:t>3. Desenhar respostas preventivas na própria aula, em vez de respostas reativas ao comportamento já instalado.</w:t>
            </w:r>
            <w:r w:rsidRPr="00575F38">
              <w:rPr>
                <w:rFonts w:eastAsia="Times New Roman" w:cstheme="minorHAnsi"/>
                <w:color w:val="222222"/>
                <w:lang w:eastAsia="pt-PT"/>
              </w:rPr>
              <w:br/>
              <w:t xml:space="preserve">Ajustar estrutura, antecipação, transições e mediação de forma a reduzir a probabilidade de desregulação, </w:t>
            </w:r>
            <w:r w:rsidR="00445485" w:rsidRPr="00E65AF7">
              <w:rPr>
                <w:rFonts w:eastAsia="Times New Roman" w:cstheme="minorHAnsi"/>
                <w:color w:val="222222"/>
                <w:lang w:eastAsia="pt-PT"/>
              </w:rPr>
              <w:t xml:space="preserve">pretendendo-se que cada </w:t>
            </w:r>
            <w:r w:rsidRPr="00575F38">
              <w:rPr>
                <w:rFonts w:eastAsia="Times New Roman" w:cstheme="minorHAnsi"/>
                <w:color w:val="222222"/>
                <w:lang w:eastAsia="pt-PT"/>
              </w:rPr>
              <w:t>formando</w:t>
            </w:r>
            <w:r w:rsidR="00445485" w:rsidRPr="00E65AF7">
              <w:rPr>
                <w:rFonts w:eastAsia="Times New Roman" w:cstheme="minorHAnsi"/>
                <w:color w:val="222222"/>
                <w:lang w:eastAsia="pt-PT"/>
              </w:rPr>
              <w:t>,</w:t>
            </w:r>
            <w:r w:rsidRPr="00575F38">
              <w:rPr>
                <w:rFonts w:eastAsia="Times New Roman" w:cstheme="minorHAnsi"/>
                <w:color w:val="222222"/>
                <w:lang w:eastAsia="pt-PT"/>
              </w:rPr>
              <w:t xml:space="preserve"> sai</w:t>
            </w:r>
            <w:r w:rsidR="00445485" w:rsidRPr="00E65AF7">
              <w:rPr>
                <w:rFonts w:eastAsia="Times New Roman" w:cstheme="minorHAnsi"/>
                <w:color w:val="222222"/>
                <w:lang w:eastAsia="pt-PT"/>
              </w:rPr>
              <w:t>a d</w:t>
            </w:r>
            <w:r w:rsidRPr="00575F38">
              <w:rPr>
                <w:rFonts w:eastAsia="Times New Roman" w:cstheme="minorHAnsi"/>
                <w:color w:val="222222"/>
                <w:lang w:eastAsia="pt-PT"/>
              </w:rPr>
              <w:t>a sessão com uma alteração concreta</w:t>
            </w:r>
            <w:r w:rsidR="00445485" w:rsidRPr="00E65AF7">
              <w:rPr>
                <w:rFonts w:eastAsia="Times New Roman" w:cstheme="minorHAnsi"/>
                <w:color w:val="222222"/>
                <w:lang w:eastAsia="pt-PT"/>
              </w:rPr>
              <w:t xml:space="preserve"> para aplicar em aula.</w:t>
            </w:r>
          </w:p>
          <w:p w14:paraId="548244E4" w14:textId="4E9EF509" w:rsidR="00244837" w:rsidRDefault="00F40E10" w:rsidP="00575F38">
            <w:pPr>
              <w:shd w:val="clear" w:color="auto" w:fill="FFFFFF"/>
              <w:spacing w:before="100" w:beforeAutospacing="1" w:after="100" w:afterAutospacing="1" w:line="240" w:lineRule="auto"/>
              <w:rPr>
                <w:rFonts w:eastAsia="Times New Roman" w:cstheme="minorHAnsi"/>
                <w:b/>
                <w:color w:val="222222"/>
                <w:lang w:eastAsia="pt-PT"/>
              </w:rPr>
            </w:pPr>
            <w:r>
              <w:rPr>
                <w:rFonts w:eastAsia="Times New Roman" w:cstheme="minorHAnsi"/>
                <w:b/>
                <w:color w:val="222222"/>
                <w:u w:val="single"/>
                <w:lang w:eastAsia="pt-PT"/>
              </w:rPr>
              <w:t>Breve comunicação</w:t>
            </w:r>
            <w:r w:rsidR="00244837">
              <w:rPr>
                <w:rFonts w:eastAsia="Times New Roman" w:cstheme="minorHAnsi"/>
                <w:b/>
                <w:color w:val="222222"/>
                <w:lang w:eastAsia="pt-PT"/>
              </w:rPr>
              <w:t xml:space="preserve"> - </w:t>
            </w:r>
            <w:r w:rsidR="00244837" w:rsidRPr="00244837">
              <w:rPr>
                <w:rFonts w:eastAsia="Times New Roman" w:cstheme="minorHAnsi"/>
                <w:color w:val="222222"/>
                <w:lang w:eastAsia="pt-PT"/>
              </w:rPr>
              <w:t>Educação Inclusiva em Prática: o</w:t>
            </w:r>
            <w:r w:rsidR="00244837">
              <w:rPr>
                <w:rFonts w:eastAsia="Times New Roman" w:cstheme="minorHAnsi"/>
                <w:color w:val="222222"/>
                <w:lang w:eastAsia="pt-PT"/>
              </w:rPr>
              <w:t xml:space="preserve"> Decreto-Lei n.º 54/2018 no dia-a-</w:t>
            </w:r>
            <w:r w:rsidR="00244837" w:rsidRPr="00244837">
              <w:rPr>
                <w:rFonts w:eastAsia="Times New Roman" w:cstheme="minorHAnsi"/>
                <w:color w:val="222222"/>
                <w:lang w:eastAsia="pt-PT"/>
              </w:rPr>
              <w:t>dia da escola</w:t>
            </w:r>
          </w:p>
          <w:p w14:paraId="03DFB082" w14:textId="17B37C6D" w:rsidR="00244837" w:rsidRPr="000806EB" w:rsidRDefault="000806EB" w:rsidP="000806EB">
            <w:pPr>
              <w:shd w:val="clear" w:color="auto" w:fill="FFFFFF"/>
              <w:spacing w:after="0" w:line="240" w:lineRule="auto"/>
              <w:rPr>
                <w:rFonts w:eastAsia="Times New Roman" w:cstheme="minorHAnsi"/>
                <w:color w:val="222222"/>
                <w:lang w:eastAsia="pt-PT"/>
              </w:rPr>
            </w:pPr>
            <w:r>
              <w:t>Clarificar os conceitos-chave do diploma</w:t>
            </w:r>
            <w:r w:rsidR="00FA1B03">
              <w:rPr>
                <w:rFonts w:eastAsia="Times New Roman" w:cstheme="minorHAnsi"/>
                <w:color w:val="222222"/>
                <w:lang w:eastAsia="pt-PT"/>
              </w:rPr>
              <w:t>;</w:t>
            </w:r>
          </w:p>
          <w:p w14:paraId="5D96702E" w14:textId="02A36B3D" w:rsidR="000806EB" w:rsidRDefault="000806EB" w:rsidP="000806EB">
            <w:pPr>
              <w:shd w:val="clear" w:color="auto" w:fill="FFFFFF"/>
              <w:spacing w:after="0" w:line="240" w:lineRule="auto"/>
            </w:pPr>
            <w:r>
              <w:t>Distinguir os níveis de medidas de suporte à aprendizagem</w:t>
            </w:r>
            <w:r w:rsidR="00FA1B03">
              <w:t xml:space="preserve"> </w:t>
            </w:r>
            <w:r>
              <w:t>e os c</w:t>
            </w:r>
            <w:r w:rsidR="00FA1B03">
              <w:t>ritérios para a sua mobilização;</w:t>
            </w:r>
          </w:p>
          <w:p w14:paraId="49CDB84F" w14:textId="5EBC3944" w:rsidR="000806EB" w:rsidRDefault="000806EB" w:rsidP="000806EB">
            <w:pPr>
              <w:shd w:val="clear" w:color="auto" w:fill="FFFFFF"/>
              <w:spacing w:after="0" w:line="240" w:lineRule="auto"/>
            </w:pPr>
            <w:r>
              <w:t>Esclarecer dúvidas práticas e procedimentos dos docentes, sobretudo dos que iniciam funções, quanto aos circuitos e responsabilidades no processo de referencia</w:t>
            </w:r>
            <w:r w:rsidR="00FA1B03">
              <w:t>ção e acompanhamento dos alunos;</w:t>
            </w:r>
          </w:p>
          <w:p w14:paraId="02EDD7B6" w14:textId="3FB42852" w:rsidR="000806EB" w:rsidRDefault="00FA1B03" w:rsidP="000806EB">
            <w:pPr>
              <w:shd w:val="clear" w:color="auto" w:fill="FFFFFF"/>
              <w:spacing w:after="0" w:line="240" w:lineRule="auto"/>
            </w:pPr>
            <w:r>
              <w:t xml:space="preserve">Esclarecer o </w:t>
            </w:r>
            <w:r w:rsidR="000806EB">
              <w:t>papel do</w:t>
            </w:r>
            <w:r>
              <w:t>s</w:t>
            </w:r>
            <w:r w:rsidR="000806EB">
              <w:t xml:space="preserve"> docente</w:t>
            </w:r>
            <w:r>
              <w:t>s</w:t>
            </w:r>
            <w:r w:rsidR="000806EB">
              <w:t xml:space="preserve"> na elaboração e operacionalização </w:t>
            </w:r>
            <w:r>
              <w:t xml:space="preserve">de </w:t>
            </w:r>
            <w:r w:rsidR="000806EB">
              <w:t>documentos que resultam da aplicação das medidas</w:t>
            </w:r>
            <w:r>
              <w:t>;</w:t>
            </w:r>
          </w:p>
          <w:p w14:paraId="4734CEE1" w14:textId="61F44C0D" w:rsidR="000806EB" w:rsidRDefault="000806EB" w:rsidP="000806EB">
            <w:pPr>
              <w:shd w:val="clear" w:color="auto" w:fill="FFFFFF"/>
              <w:spacing w:after="0" w:line="240" w:lineRule="auto"/>
            </w:pPr>
            <w:r>
              <w:t xml:space="preserve">Refletir sobre estratégias de diferenciação pedagógica em sala de aula que respondam à diversidade dos </w:t>
            </w:r>
            <w:r w:rsidR="00FA1B03">
              <w:t>alunos, sem rotular ou segregar;</w:t>
            </w:r>
          </w:p>
          <w:p w14:paraId="6B5939D3" w14:textId="742487DC" w:rsidR="00244837" w:rsidRDefault="000806EB" w:rsidP="000806EB">
            <w:pPr>
              <w:shd w:val="clear" w:color="auto" w:fill="FFFFFF"/>
              <w:spacing w:after="0" w:line="240" w:lineRule="auto"/>
              <w:rPr>
                <w:rFonts w:eastAsia="Times New Roman" w:cstheme="minorHAnsi"/>
                <w:b/>
                <w:color w:val="222222"/>
                <w:lang w:eastAsia="pt-PT"/>
              </w:rPr>
            </w:pPr>
            <w:r>
              <w:t>Sensibilizar para a importância da corresponsabilização de toda a comunidade educativa na construção de respostas educativas inclusivas e de qualidade.</w:t>
            </w:r>
          </w:p>
          <w:p w14:paraId="7FB57398" w14:textId="521078F9" w:rsidR="000931F1" w:rsidRDefault="000931F1" w:rsidP="00575F38">
            <w:pPr>
              <w:shd w:val="clear" w:color="auto" w:fill="FFFFFF"/>
              <w:spacing w:before="100" w:beforeAutospacing="1" w:after="100" w:afterAutospacing="1" w:line="240" w:lineRule="auto"/>
              <w:rPr>
                <w:rFonts w:eastAsia="Times New Roman" w:cstheme="minorHAnsi"/>
                <w:color w:val="222222"/>
                <w:lang w:eastAsia="pt-PT"/>
              </w:rPr>
            </w:pPr>
            <w:proofErr w:type="gramStart"/>
            <w:r w:rsidRPr="00FA1B03">
              <w:rPr>
                <w:rFonts w:eastAsia="Times New Roman" w:cstheme="minorHAnsi"/>
                <w:b/>
                <w:color w:val="222222"/>
                <w:u w:val="single"/>
                <w:lang w:eastAsia="pt-PT"/>
              </w:rPr>
              <w:t>Ateliers</w:t>
            </w:r>
            <w:proofErr w:type="gramEnd"/>
            <w:r>
              <w:rPr>
                <w:rFonts w:eastAsia="Times New Roman" w:cstheme="minorHAnsi"/>
                <w:color w:val="222222"/>
                <w:lang w:eastAsia="pt-PT"/>
              </w:rPr>
              <w:t xml:space="preserve">: </w:t>
            </w:r>
          </w:p>
          <w:p w14:paraId="5D1BDC83" w14:textId="37831B2E" w:rsidR="000931F1" w:rsidRDefault="00CC0FB3" w:rsidP="00CC0FB3">
            <w:pPr>
              <w:shd w:val="clear" w:color="auto" w:fill="FFFFFF"/>
              <w:spacing w:before="100" w:beforeAutospacing="1" w:after="100" w:afterAutospacing="1" w:line="240" w:lineRule="auto"/>
              <w:rPr>
                <w:rFonts w:eastAsia="Times New Roman" w:cstheme="minorHAnsi"/>
                <w:color w:val="222222"/>
                <w:lang w:eastAsia="pt-PT"/>
              </w:rPr>
            </w:pPr>
            <w:r>
              <w:rPr>
                <w:rFonts w:eastAsia="Times New Roman" w:cstheme="minorHAnsi"/>
                <w:color w:val="222222"/>
                <w:lang w:eastAsia="pt-PT"/>
              </w:rPr>
              <w:t xml:space="preserve">Dominar </w:t>
            </w:r>
            <w:r w:rsidRPr="00CC0FB3">
              <w:rPr>
                <w:rFonts w:eastAsia="Times New Roman" w:cstheme="minorHAnsi"/>
                <w:color w:val="222222"/>
                <w:lang w:eastAsia="pt-PT"/>
              </w:rPr>
              <w:t>o Inovar, Outlook e out</w:t>
            </w:r>
            <w:r>
              <w:rPr>
                <w:rFonts w:eastAsia="Times New Roman" w:cstheme="minorHAnsi"/>
                <w:color w:val="222222"/>
                <w:lang w:eastAsia="pt-PT"/>
              </w:rPr>
              <w:t>ras plataformas de gestão</w:t>
            </w:r>
            <w:r w:rsidRPr="00CC0FB3">
              <w:rPr>
                <w:rFonts w:eastAsia="Times New Roman" w:cstheme="minorHAnsi"/>
                <w:color w:val="222222"/>
                <w:lang w:eastAsia="pt-PT"/>
              </w:rPr>
              <w:t xml:space="preserve"> </w:t>
            </w:r>
            <w:r>
              <w:rPr>
                <w:rFonts w:eastAsia="Times New Roman" w:cstheme="minorHAnsi"/>
                <w:color w:val="222222"/>
                <w:lang w:eastAsia="pt-PT"/>
              </w:rPr>
              <w:t xml:space="preserve">de modo a </w:t>
            </w:r>
            <w:r w:rsidRPr="00CC0FB3">
              <w:rPr>
                <w:rFonts w:eastAsia="Times New Roman" w:cstheme="minorHAnsi"/>
                <w:color w:val="222222"/>
                <w:lang w:eastAsia="pt-PT"/>
              </w:rPr>
              <w:t>reduz</w:t>
            </w:r>
            <w:r>
              <w:rPr>
                <w:rFonts w:eastAsia="Times New Roman" w:cstheme="minorHAnsi"/>
                <w:color w:val="222222"/>
                <w:lang w:eastAsia="pt-PT"/>
              </w:rPr>
              <w:t>ir</w:t>
            </w:r>
            <w:r w:rsidRPr="00CC0FB3">
              <w:rPr>
                <w:rFonts w:eastAsia="Times New Roman" w:cstheme="minorHAnsi"/>
                <w:color w:val="222222"/>
                <w:lang w:eastAsia="pt-PT"/>
              </w:rPr>
              <w:t xml:space="preserve"> a carga burocrática e o tempo despendido em tarefas administrativas, libertando disponibilidade mental e tempo pedagógico para a preparação </w:t>
            </w:r>
            <w:r w:rsidR="007C087B">
              <w:rPr>
                <w:rFonts w:eastAsia="Times New Roman" w:cstheme="minorHAnsi"/>
                <w:color w:val="222222"/>
                <w:lang w:eastAsia="pt-PT"/>
              </w:rPr>
              <w:t xml:space="preserve">de </w:t>
            </w:r>
            <w:r w:rsidR="00244837">
              <w:rPr>
                <w:rFonts w:eastAsia="Times New Roman" w:cstheme="minorHAnsi"/>
                <w:color w:val="222222"/>
                <w:lang w:eastAsia="pt-PT"/>
              </w:rPr>
              <w:t xml:space="preserve">novas </w:t>
            </w:r>
            <w:r w:rsidR="007C087B">
              <w:rPr>
                <w:rFonts w:eastAsia="Times New Roman" w:cstheme="minorHAnsi"/>
                <w:color w:val="222222"/>
                <w:lang w:eastAsia="pt-PT"/>
              </w:rPr>
              <w:t>metodologias pedagógicas</w:t>
            </w:r>
            <w:r w:rsidRPr="00CC0FB3">
              <w:rPr>
                <w:rFonts w:eastAsia="Times New Roman" w:cstheme="minorHAnsi"/>
                <w:color w:val="222222"/>
                <w:lang w:eastAsia="pt-PT"/>
              </w:rPr>
              <w:t xml:space="preserve"> e acompanhamento dos alunos.</w:t>
            </w:r>
          </w:p>
          <w:p w14:paraId="1E0627D6" w14:textId="321C1504" w:rsidR="00806F69" w:rsidRDefault="007C087B" w:rsidP="00FA1B03">
            <w:pPr>
              <w:shd w:val="clear" w:color="auto" w:fill="FFFFFF"/>
              <w:spacing w:before="100" w:beforeAutospacing="1" w:after="100" w:afterAutospacing="1" w:line="240" w:lineRule="auto"/>
              <w:rPr>
                <w:rFonts w:eastAsia="Times New Roman" w:cstheme="minorHAnsi"/>
                <w:color w:val="222222"/>
                <w:lang w:eastAsia="pt-PT"/>
              </w:rPr>
            </w:pPr>
            <w:r>
              <w:rPr>
                <w:rFonts w:eastAsia="Times New Roman" w:cstheme="minorHAnsi"/>
                <w:color w:val="222222"/>
                <w:lang w:eastAsia="pt-PT"/>
              </w:rPr>
              <w:t>Dominar a Comunicação Aumentativa e Alternativa/</w:t>
            </w:r>
            <w:proofErr w:type="gramStart"/>
            <w:r>
              <w:rPr>
                <w:rFonts w:eastAsia="Times New Roman" w:cstheme="minorHAnsi"/>
                <w:color w:val="222222"/>
                <w:lang w:eastAsia="pt-PT"/>
              </w:rPr>
              <w:t>software</w:t>
            </w:r>
            <w:proofErr w:type="gramEnd"/>
            <w:r>
              <w:rPr>
                <w:rFonts w:eastAsia="Times New Roman" w:cstheme="minorHAnsi"/>
                <w:color w:val="222222"/>
                <w:lang w:eastAsia="pt-PT"/>
              </w:rPr>
              <w:t xml:space="preserve"> </w:t>
            </w:r>
            <w:proofErr w:type="spellStart"/>
            <w:r>
              <w:rPr>
                <w:rFonts w:eastAsia="Times New Roman" w:cstheme="minorHAnsi"/>
                <w:color w:val="222222"/>
                <w:lang w:eastAsia="pt-PT"/>
              </w:rPr>
              <w:t>Grid</w:t>
            </w:r>
            <w:proofErr w:type="spellEnd"/>
            <w:r>
              <w:rPr>
                <w:rFonts w:eastAsia="Times New Roman" w:cstheme="minorHAnsi"/>
                <w:color w:val="222222"/>
                <w:lang w:eastAsia="pt-PT"/>
              </w:rPr>
              <w:t xml:space="preserve"> 3 e os </w:t>
            </w:r>
            <w:proofErr w:type="spellStart"/>
            <w:r>
              <w:rPr>
                <w:rFonts w:eastAsia="Times New Roman" w:cstheme="minorHAnsi"/>
                <w:color w:val="222222"/>
                <w:lang w:eastAsia="pt-PT"/>
              </w:rPr>
              <w:t>Hea</w:t>
            </w:r>
            <w:r w:rsidR="00CB27F2">
              <w:rPr>
                <w:rFonts w:eastAsia="Times New Roman" w:cstheme="minorHAnsi"/>
                <w:color w:val="222222"/>
                <w:lang w:eastAsia="pt-PT"/>
              </w:rPr>
              <w:t>d</w:t>
            </w:r>
            <w:r>
              <w:rPr>
                <w:rFonts w:eastAsia="Times New Roman" w:cstheme="minorHAnsi"/>
                <w:color w:val="222222"/>
                <w:lang w:eastAsia="pt-PT"/>
              </w:rPr>
              <w:t>set</w:t>
            </w:r>
            <w:proofErr w:type="spellEnd"/>
            <w:r>
              <w:rPr>
                <w:rFonts w:eastAsia="Times New Roman" w:cstheme="minorHAnsi"/>
                <w:color w:val="222222"/>
                <w:lang w:eastAsia="pt-PT"/>
              </w:rPr>
              <w:t xml:space="preserve"> de forma a: promover o direito à comunicação, facilitar a participação em sala de aula, desenvolver a linguagem e autonomia, reduzir a frustração e apoiar o sucesso escolar.</w:t>
            </w:r>
          </w:p>
          <w:p w14:paraId="5CC7143D" w14:textId="74167EAA" w:rsidR="00FA1B03" w:rsidRPr="00FA1B03" w:rsidRDefault="00FA1B03" w:rsidP="00FA1B03">
            <w:pPr>
              <w:shd w:val="clear" w:color="auto" w:fill="FFFFFF"/>
              <w:spacing w:before="100" w:beforeAutospacing="1" w:after="100" w:afterAutospacing="1" w:line="240" w:lineRule="auto"/>
              <w:rPr>
                <w:rFonts w:eastAsia="Times New Roman" w:cstheme="minorHAnsi"/>
                <w:color w:val="222222"/>
                <w:lang w:eastAsia="pt-PT"/>
              </w:rPr>
            </w:pPr>
          </w:p>
        </w:tc>
      </w:tr>
    </w:tbl>
    <w:p w14:paraId="765D4E50" w14:textId="77777777" w:rsidR="00B75059" w:rsidRDefault="00B75059" w:rsidP="00E5260E">
      <w:pPr>
        <w:spacing w:after="0" w:line="240" w:lineRule="auto"/>
        <w:jc w:val="both"/>
        <w:rPr>
          <w:rFonts w:ascii="Trebuchet MS" w:hAnsi="Trebuchet MS"/>
          <w:b/>
        </w:rPr>
      </w:pPr>
    </w:p>
    <w:tbl>
      <w:tblPr>
        <w:tblW w:w="1006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065"/>
      </w:tblGrid>
      <w:tr w:rsidR="00B75059" w:rsidRPr="00407384" w14:paraId="2A49A3A1" w14:textId="77777777">
        <w:trPr>
          <w:trHeight w:val="292"/>
        </w:trPr>
        <w:tc>
          <w:tcPr>
            <w:tcW w:w="10065" w:type="dxa"/>
            <w:shd w:val="clear" w:color="auto" w:fill="38529D"/>
          </w:tcPr>
          <w:p w14:paraId="7492440D" w14:textId="77777777" w:rsidR="00B75059" w:rsidRPr="001377E7" w:rsidRDefault="00B75059" w:rsidP="001377E7">
            <w:pPr>
              <w:numPr>
                <w:ilvl w:val="0"/>
                <w:numId w:val="7"/>
              </w:numPr>
              <w:spacing w:before="80" w:after="80"/>
              <w:ind w:left="781" w:hanging="425"/>
              <w:rPr>
                <w:rFonts w:cstheme="minorHAnsi"/>
                <w:b/>
                <w:color w:val="FFFFFF"/>
                <w:sz w:val="20"/>
                <w:szCs w:val="20"/>
              </w:rPr>
            </w:pPr>
            <w:r w:rsidRPr="001377E7">
              <w:rPr>
                <w:rFonts w:cstheme="minorHAnsi"/>
                <w:b/>
                <w:color w:val="FFFFFF"/>
                <w:sz w:val="20"/>
                <w:szCs w:val="20"/>
              </w:rPr>
              <w:t xml:space="preserve">CONTEÚDOS DA AÇÃO </w:t>
            </w:r>
          </w:p>
        </w:tc>
      </w:tr>
      <w:tr w:rsidR="00B75059" w:rsidRPr="00407384" w14:paraId="34663D27" w14:textId="77777777" w:rsidTr="00D81EB5">
        <w:trPr>
          <w:trHeight w:val="4355"/>
        </w:trPr>
        <w:tc>
          <w:tcPr>
            <w:tcW w:w="10065" w:type="dxa"/>
          </w:tcPr>
          <w:p w14:paraId="29493D34" w14:textId="08447FE1" w:rsidR="00A55C32" w:rsidRDefault="00A55C32" w:rsidP="00A55C32">
            <w:pPr>
              <w:spacing w:after="0" w:line="240" w:lineRule="auto"/>
              <w:ind w:left="284" w:hanging="284"/>
              <w:jc w:val="both"/>
              <w:rPr>
                <w:rFonts w:ascii="Times New Roman" w:hAnsi="Times New Roman"/>
                <w:sz w:val="20"/>
                <w:szCs w:val="20"/>
              </w:rPr>
            </w:pPr>
          </w:p>
          <w:p w14:paraId="46EA8C6A" w14:textId="5CE15E85" w:rsidR="00806F69" w:rsidRPr="00806F69" w:rsidRDefault="00806F69" w:rsidP="00A55C32">
            <w:pPr>
              <w:spacing w:after="0" w:line="240" w:lineRule="auto"/>
              <w:ind w:left="284" w:hanging="284"/>
              <w:jc w:val="both"/>
              <w:rPr>
                <w:rFonts w:cstheme="minorHAnsi"/>
              </w:rPr>
            </w:pPr>
            <w:r w:rsidRPr="00806F69">
              <w:rPr>
                <w:rFonts w:cstheme="minorHAnsi"/>
              </w:rPr>
              <w:t>Palestra de abertura</w:t>
            </w:r>
            <w:r w:rsidR="00BB76BF">
              <w:rPr>
                <w:rFonts w:cstheme="minorHAnsi"/>
              </w:rPr>
              <w:t xml:space="preserve"> </w:t>
            </w:r>
          </w:p>
          <w:p w14:paraId="7F1C8DAE" w14:textId="77777777" w:rsidR="00E65AF7" w:rsidRPr="00E65AF7" w:rsidRDefault="00E65AF7" w:rsidP="00E65AF7">
            <w:pPr>
              <w:numPr>
                <w:ilvl w:val="0"/>
                <w:numId w:val="12"/>
              </w:numPr>
              <w:spacing w:before="100" w:beforeAutospacing="1" w:after="100" w:afterAutospacing="1" w:line="240" w:lineRule="auto"/>
              <w:jc w:val="both"/>
              <w:rPr>
                <w:rFonts w:eastAsia="Times New Roman" w:cstheme="minorHAnsi"/>
                <w:lang w:eastAsia="pt-PT"/>
              </w:rPr>
            </w:pPr>
            <w:r w:rsidRPr="00E65AF7">
              <w:rPr>
                <w:rFonts w:eastAsia="Times New Roman" w:cstheme="minorHAnsi"/>
                <w:lang w:eastAsia="pt-PT"/>
              </w:rPr>
              <w:t xml:space="preserve">Indisciplina: conceitos e representações dos professores; </w:t>
            </w:r>
          </w:p>
          <w:p w14:paraId="6138B133" w14:textId="77777777" w:rsidR="003347F3" w:rsidRPr="007B5246" w:rsidRDefault="003347F3" w:rsidP="00E40D1E">
            <w:pPr>
              <w:numPr>
                <w:ilvl w:val="0"/>
                <w:numId w:val="12"/>
              </w:numPr>
              <w:spacing w:before="100" w:beforeAutospacing="1" w:after="100" w:afterAutospacing="1" w:line="240" w:lineRule="auto"/>
              <w:jc w:val="both"/>
              <w:rPr>
                <w:rFonts w:eastAsia="Times New Roman" w:cstheme="minorHAnsi"/>
                <w:lang w:eastAsia="pt-PT"/>
              </w:rPr>
            </w:pPr>
            <w:r w:rsidRPr="007B5246">
              <w:rPr>
                <w:rFonts w:eastAsia="Times New Roman" w:cstheme="minorHAnsi"/>
                <w:lang w:eastAsia="pt-PT"/>
              </w:rPr>
              <w:t>indisciplina e tempo real de aprendizagem em sala de aula;</w:t>
            </w:r>
          </w:p>
          <w:p w14:paraId="6243409F" w14:textId="1F37681B" w:rsidR="00806F69" w:rsidRPr="007B5246" w:rsidRDefault="00E65AF7" w:rsidP="00E40D1E">
            <w:pPr>
              <w:numPr>
                <w:ilvl w:val="0"/>
                <w:numId w:val="12"/>
              </w:numPr>
              <w:spacing w:before="100" w:beforeAutospacing="1" w:after="100" w:afterAutospacing="1" w:line="240" w:lineRule="auto"/>
              <w:jc w:val="both"/>
              <w:rPr>
                <w:rFonts w:eastAsia="Times New Roman" w:cstheme="minorHAnsi"/>
                <w:lang w:eastAsia="pt-PT"/>
              </w:rPr>
            </w:pPr>
            <w:proofErr w:type="spellStart"/>
            <w:r w:rsidRPr="00E65AF7">
              <w:rPr>
                <w:rFonts w:eastAsia="Times New Roman" w:cstheme="minorHAnsi"/>
                <w:lang w:eastAsia="pt-PT"/>
              </w:rPr>
              <w:t>Fatores</w:t>
            </w:r>
            <w:proofErr w:type="spellEnd"/>
            <w:r w:rsidRPr="00E65AF7">
              <w:rPr>
                <w:rFonts w:eastAsia="Times New Roman" w:cstheme="minorHAnsi"/>
                <w:lang w:eastAsia="pt-PT"/>
              </w:rPr>
              <w:t xml:space="preserve"> </w:t>
            </w:r>
            <w:proofErr w:type="spellStart"/>
            <w:r w:rsidRPr="00E65AF7">
              <w:rPr>
                <w:rFonts w:eastAsia="Times New Roman" w:cstheme="minorHAnsi"/>
                <w:lang w:eastAsia="pt-PT"/>
              </w:rPr>
              <w:t>desencadeadores</w:t>
            </w:r>
            <w:proofErr w:type="spellEnd"/>
            <w:r w:rsidRPr="00E65AF7">
              <w:rPr>
                <w:rFonts w:eastAsia="Times New Roman" w:cstheme="minorHAnsi"/>
                <w:lang w:eastAsia="pt-PT"/>
              </w:rPr>
              <w:t xml:space="preserve"> da desregulação</w:t>
            </w:r>
            <w:r w:rsidR="00806F69" w:rsidRPr="007B5246">
              <w:rPr>
                <w:rFonts w:eastAsia="Times New Roman" w:cstheme="minorHAnsi"/>
                <w:lang w:eastAsia="pt-PT"/>
              </w:rPr>
              <w:t xml:space="preserve"> de comportamento</w:t>
            </w:r>
            <w:r w:rsidRPr="00E65AF7">
              <w:rPr>
                <w:rFonts w:eastAsia="Times New Roman" w:cstheme="minorHAnsi"/>
                <w:lang w:eastAsia="pt-PT"/>
              </w:rPr>
              <w:t>;</w:t>
            </w:r>
          </w:p>
          <w:p w14:paraId="71C9FE49" w14:textId="77777777" w:rsidR="003347F3" w:rsidRPr="007B5246" w:rsidRDefault="003347F3" w:rsidP="00806F69">
            <w:pPr>
              <w:numPr>
                <w:ilvl w:val="0"/>
                <w:numId w:val="12"/>
              </w:numPr>
              <w:spacing w:before="100" w:beforeAutospacing="1" w:after="100" w:afterAutospacing="1" w:line="240" w:lineRule="auto"/>
              <w:jc w:val="both"/>
              <w:rPr>
                <w:rFonts w:eastAsia="Times New Roman" w:cstheme="minorHAnsi"/>
                <w:lang w:eastAsia="pt-PT"/>
              </w:rPr>
            </w:pPr>
            <w:r w:rsidRPr="007B5246">
              <w:rPr>
                <w:rFonts w:eastAsia="Times New Roman" w:cstheme="minorHAnsi"/>
                <w:lang w:eastAsia="pt-PT"/>
              </w:rPr>
              <w:t>Da reação à prevenção e da gestão do incidente para o desenho da aula.</w:t>
            </w:r>
          </w:p>
          <w:p w14:paraId="73332AEB" w14:textId="6DBC7463" w:rsidR="00806F69" w:rsidRPr="007B5246" w:rsidRDefault="00E65AF7" w:rsidP="00806F69">
            <w:pPr>
              <w:numPr>
                <w:ilvl w:val="0"/>
                <w:numId w:val="12"/>
              </w:numPr>
              <w:spacing w:before="100" w:beforeAutospacing="1" w:after="100" w:afterAutospacing="1" w:line="240" w:lineRule="auto"/>
              <w:jc w:val="both"/>
              <w:rPr>
                <w:rFonts w:eastAsia="Times New Roman" w:cstheme="minorHAnsi"/>
                <w:lang w:eastAsia="pt-PT"/>
              </w:rPr>
            </w:pPr>
            <w:r w:rsidRPr="00E65AF7">
              <w:rPr>
                <w:rFonts w:eastAsia="Times New Roman" w:cstheme="minorHAnsi"/>
                <w:lang w:eastAsia="pt-PT"/>
              </w:rPr>
              <w:t>Organização dos tempos, espaços e tarefas</w:t>
            </w:r>
            <w:r w:rsidR="00806F69" w:rsidRPr="007B5246">
              <w:rPr>
                <w:rFonts w:eastAsia="Times New Roman" w:cstheme="minorHAnsi"/>
                <w:lang w:eastAsia="pt-PT"/>
              </w:rPr>
              <w:t xml:space="preserve"> na sala de aula</w:t>
            </w:r>
            <w:r w:rsidRPr="00E65AF7">
              <w:rPr>
                <w:rFonts w:eastAsia="Times New Roman" w:cstheme="minorHAnsi"/>
                <w:lang w:eastAsia="pt-PT"/>
              </w:rPr>
              <w:t xml:space="preserve">; </w:t>
            </w:r>
          </w:p>
          <w:p w14:paraId="53B4E261" w14:textId="77777777" w:rsidR="00806F69" w:rsidRPr="007B5246" w:rsidRDefault="00E65AF7" w:rsidP="00806F69">
            <w:pPr>
              <w:numPr>
                <w:ilvl w:val="0"/>
                <w:numId w:val="12"/>
              </w:numPr>
              <w:spacing w:before="100" w:beforeAutospacing="1" w:after="100" w:afterAutospacing="1" w:line="240" w:lineRule="auto"/>
              <w:jc w:val="both"/>
              <w:rPr>
                <w:rFonts w:eastAsia="Times New Roman" w:cstheme="minorHAnsi"/>
                <w:lang w:eastAsia="pt-PT"/>
              </w:rPr>
            </w:pPr>
            <w:r w:rsidRPr="00E65AF7">
              <w:rPr>
                <w:rFonts w:eastAsia="Times New Roman" w:cstheme="minorHAnsi"/>
                <w:lang w:eastAsia="pt-PT"/>
              </w:rPr>
              <w:t xml:space="preserve">Diferenciação e adequação das propostas pedagógicas; </w:t>
            </w:r>
          </w:p>
          <w:p w14:paraId="58A05DA6" w14:textId="77777777" w:rsidR="00E5260E" w:rsidRPr="007B5246" w:rsidRDefault="00E65AF7" w:rsidP="00806F69">
            <w:pPr>
              <w:numPr>
                <w:ilvl w:val="0"/>
                <w:numId w:val="12"/>
              </w:numPr>
              <w:spacing w:before="100" w:beforeAutospacing="1" w:after="100" w:afterAutospacing="1" w:line="240" w:lineRule="auto"/>
              <w:jc w:val="both"/>
              <w:rPr>
                <w:rFonts w:eastAsia="Times New Roman" w:cstheme="minorHAnsi"/>
                <w:lang w:eastAsia="pt-PT"/>
              </w:rPr>
            </w:pPr>
            <w:r w:rsidRPr="00E65AF7">
              <w:rPr>
                <w:rFonts w:eastAsia="Times New Roman" w:cstheme="minorHAnsi"/>
                <w:lang w:eastAsia="pt-PT"/>
              </w:rPr>
              <w:t>Estratégias preventivas</w:t>
            </w:r>
            <w:r w:rsidR="00806F69" w:rsidRPr="007B5246">
              <w:rPr>
                <w:rFonts w:eastAsia="Times New Roman" w:cstheme="minorHAnsi"/>
                <w:lang w:eastAsia="pt-PT"/>
              </w:rPr>
              <w:t xml:space="preserve"> da </w:t>
            </w:r>
            <w:r w:rsidR="003347F3" w:rsidRPr="007B5246">
              <w:rPr>
                <w:rFonts w:eastAsia="Times New Roman" w:cstheme="minorHAnsi"/>
                <w:lang w:eastAsia="pt-PT"/>
              </w:rPr>
              <w:t>indisciplina</w:t>
            </w:r>
            <w:r w:rsidRPr="00E65AF7">
              <w:rPr>
                <w:rFonts w:eastAsia="Times New Roman" w:cstheme="minorHAnsi"/>
                <w:lang w:eastAsia="pt-PT"/>
              </w:rPr>
              <w:t xml:space="preserve"> e respostas ajustadas; </w:t>
            </w:r>
          </w:p>
          <w:p w14:paraId="42AD3028" w14:textId="4CF3E90F" w:rsidR="003347F3" w:rsidRDefault="00F40E10" w:rsidP="007B5246">
            <w:pPr>
              <w:spacing w:before="100" w:beforeAutospacing="1" w:after="100" w:afterAutospacing="1" w:line="240" w:lineRule="auto"/>
              <w:jc w:val="both"/>
              <w:rPr>
                <w:rFonts w:eastAsia="Times New Roman" w:cstheme="minorHAnsi"/>
                <w:sz w:val="24"/>
                <w:szCs w:val="24"/>
                <w:lang w:eastAsia="pt-PT"/>
              </w:rPr>
            </w:pPr>
            <w:r>
              <w:rPr>
                <w:rFonts w:eastAsia="Times New Roman" w:cstheme="minorHAnsi"/>
                <w:sz w:val="24"/>
                <w:szCs w:val="24"/>
                <w:lang w:eastAsia="pt-PT"/>
              </w:rPr>
              <w:t>Breve Comunicação</w:t>
            </w:r>
            <w:r w:rsidR="00BB76BF">
              <w:rPr>
                <w:rFonts w:eastAsia="Times New Roman" w:cstheme="minorHAnsi"/>
                <w:sz w:val="24"/>
                <w:szCs w:val="24"/>
                <w:lang w:eastAsia="pt-PT"/>
              </w:rPr>
              <w:t xml:space="preserve"> </w:t>
            </w:r>
          </w:p>
          <w:p w14:paraId="56F432E7" w14:textId="16A3C361" w:rsidR="00FA1B03" w:rsidRPr="00FA1B03" w:rsidRDefault="00FA1B03" w:rsidP="00FA1B03">
            <w:pPr>
              <w:numPr>
                <w:ilvl w:val="0"/>
                <w:numId w:val="12"/>
              </w:numPr>
              <w:spacing w:before="100" w:beforeAutospacing="1" w:after="100" w:afterAutospacing="1" w:line="240" w:lineRule="auto"/>
              <w:rPr>
                <w:rFonts w:eastAsia="Times New Roman" w:cstheme="minorHAnsi"/>
                <w:lang w:eastAsia="pt-PT"/>
              </w:rPr>
            </w:pPr>
            <w:r w:rsidRPr="00FA1B03">
              <w:rPr>
                <w:rFonts w:eastAsia="Times New Roman" w:cstheme="minorHAnsi"/>
                <w:lang w:eastAsia="pt-PT"/>
              </w:rPr>
              <w:t>Princípios orientadores: educação inclusiva, equidade, flexibilidade, envolvimento dos pais/encarregados de educação, autodeterminação</w:t>
            </w:r>
            <w:r w:rsidR="00781EF5">
              <w:rPr>
                <w:rFonts w:eastAsia="Times New Roman" w:cstheme="minorHAnsi"/>
                <w:lang w:eastAsia="pt-PT"/>
              </w:rPr>
              <w:t>;</w:t>
            </w:r>
          </w:p>
          <w:p w14:paraId="5EE68150" w14:textId="238B24F3" w:rsidR="00781EF5" w:rsidRDefault="00FA1B03" w:rsidP="00FA1B03">
            <w:pPr>
              <w:numPr>
                <w:ilvl w:val="0"/>
                <w:numId w:val="12"/>
              </w:numPr>
              <w:spacing w:before="100" w:beforeAutospacing="1" w:after="100" w:afterAutospacing="1" w:line="240" w:lineRule="auto"/>
              <w:rPr>
                <w:rFonts w:eastAsia="Times New Roman" w:cstheme="minorHAnsi"/>
                <w:lang w:eastAsia="pt-PT"/>
              </w:rPr>
            </w:pPr>
            <w:r w:rsidRPr="00FA1B03">
              <w:rPr>
                <w:rFonts w:eastAsia="Times New Roman" w:cstheme="minorHAnsi"/>
                <w:lang w:eastAsia="pt-PT"/>
              </w:rPr>
              <w:t>Universo de aplicação: todos os alunos, e não apenas os que têm necessidades educativas especiais</w:t>
            </w:r>
            <w:r w:rsidR="00781EF5">
              <w:rPr>
                <w:rFonts w:eastAsia="Times New Roman" w:cstheme="minorHAnsi"/>
                <w:lang w:eastAsia="pt-PT"/>
              </w:rPr>
              <w:t>;</w:t>
            </w:r>
          </w:p>
          <w:p w14:paraId="7E130FB3" w14:textId="2C154769" w:rsidR="00FA1B03" w:rsidRPr="00FA1B03" w:rsidRDefault="00FA1B03" w:rsidP="00FA1B03">
            <w:pPr>
              <w:numPr>
                <w:ilvl w:val="0"/>
                <w:numId w:val="12"/>
              </w:numPr>
              <w:spacing w:before="100" w:beforeAutospacing="1" w:after="100" w:afterAutospacing="1" w:line="240" w:lineRule="auto"/>
              <w:rPr>
                <w:rFonts w:eastAsia="Times New Roman" w:cstheme="minorHAnsi"/>
                <w:lang w:eastAsia="pt-PT"/>
              </w:rPr>
            </w:pPr>
            <w:r w:rsidRPr="00FA1B03">
              <w:rPr>
                <w:rFonts w:eastAsia="Times New Roman" w:cstheme="minorHAnsi"/>
                <w:lang w:eastAsia="pt-PT"/>
              </w:rPr>
              <w:t>Desenho Universal para a Aprendizagem (DUA)</w:t>
            </w:r>
            <w:r w:rsidR="00781EF5">
              <w:rPr>
                <w:rFonts w:eastAsia="Times New Roman" w:cstheme="minorHAnsi"/>
                <w:lang w:eastAsia="pt-PT"/>
              </w:rPr>
              <w:t>;</w:t>
            </w:r>
          </w:p>
          <w:p w14:paraId="3C4E3898" w14:textId="47614569" w:rsidR="00FA1B03" w:rsidRPr="00FA1B03" w:rsidRDefault="00FA1B03" w:rsidP="00FA1B03">
            <w:pPr>
              <w:numPr>
                <w:ilvl w:val="0"/>
                <w:numId w:val="12"/>
              </w:numPr>
              <w:spacing w:before="100" w:beforeAutospacing="1" w:after="100" w:afterAutospacing="1" w:line="240" w:lineRule="auto"/>
              <w:jc w:val="both"/>
              <w:rPr>
                <w:rFonts w:eastAsia="Times New Roman" w:cstheme="minorHAnsi"/>
                <w:lang w:eastAsia="pt-PT"/>
              </w:rPr>
            </w:pPr>
            <w:r w:rsidRPr="00FA1B03">
              <w:rPr>
                <w:rFonts w:eastAsia="Times New Roman" w:cstheme="minorHAnsi"/>
                <w:lang w:eastAsia="pt-PT"/>
              </w:rPr>
              <w:t>Diferenciação pedagógica</w:t>
            </w:r>
            <w:r w:rsidR="00781EF5">
              <w:rPr>
                <w:rFonts w:eastAsia="Times New Roman" w:cstheme="minorHAnsi"/>
                <w:lang w:eastAsia="pt-PT"/>
              </w:rPr>
              <w:t>;</w:t>
            </w:r>
          </w:p>
          <w:p w14:paraId="1FDDEEB8" w14:textId="79B0A4CF" w:rsidR="00FA1B03" w:rsidRPr="00FA1B03" w:rsidRDefault="00FA1B03" w:rsidP="00FA1B03">
            <w:pPr>
              <w:numPr>
                <w:ilvl w:val="0"/>
                <w:numId w:val="12"/>
              </w:numPr>
              <w:spacing w:before="100" w:beforeAutospacing="1" w:after="100" w:afterAutospacing="1" w:line="240" w:lineRule="auto"/>
              <w:jc w:val="both"/>
              <w:rPr>
                <w:rFonts w:eastAsia="Times New Roman" w:cstheme="minorHAnsi"/>
                <w:lang w:eastAsia="pt-PT"/>
              </w:rPr>
            </w:pPr>
            <w:r w:rsidRPr="00FA1B03">
              <w:rPr>
                <w:rFonts w:eastAsia="Times New Roman" w:cstheme="minorHAnsi"/>
                <w:lang w:eastAsia="pt-PT"/>
              </w:rPr>
              <w:t>Acomodações curriculares</w:t>
            </w:r>
            <w:r w:rsidR="00781EF5">
              <w:rPr>
                <w:rFonts w:eastAsia="Times New Roman" w:cstheme="minorHAnsi"/>
                <w:lang w:eastAsia="pt-PT"/>
              </w:rPr>
              <w:t>;</w:t>
            </w:r>
          </w:p>
          <w:p w14:paraId="14E19E4F" w14:textId="50D9B5FA" w:rsidR="00FA1B03" w:rsidRPr="00E65AF7" w:rsidRDefault="00FA1B03" w:rsidP="00FA1B03">
            <w:pPr>
              <w:numPr>
                <w:ilvl w:val="0"/>
                <w:numId w:val="12"/>
              </w:numPr>
              <w:spacing w:before="100" w:beforeAutospacing="1" w:after="100" w:afterAutospacing="1" w:line="240" w:lineRule="auto"/>
              <w:jc w:val="both"/>
              <w:rPr>
                <w:rFonts w:eastAsia="Times New Roman" w:cstheme="minorHAnsi"/>
                <w:lang w:eastAsia="pt-PT"/>
              </w:rPr>
            </w:pPr>
            <w:r w:rsidRPr="00FA1B03">
              <w:rPr>
                <w:rFonts w:eastAsia="Times New Roman" w:cstheme="minorHAnsi"/>
                <w:lang w:eastAsia="pt-PT"/>
              </w:rPr>
              <w:t>Adaptações curriculares significativas</w:t>
            </w:r>
            <w:r w:rsidR="00781EF5">
              <w:rPr>
                <w:rFonts w:eastAsia="Times New Roman" w:cstheme="minorHAnsi"/>
                <w:lang w:eastAsia="pt-PT"/>
              </w:rPr>
              <w:t>.</w:t>
            </w:r>
          </w:p>
          <w:p w14:paraId="3EB084C0" w14:textId="0B865839" w:rsidR="00FA1B03" w:rsidRDefault="00781EF5" w:rsidP="007B5246">
            <w:pPr>
              <w:spacing w:before="100" w:beforeAutospacing="1" w:after="100" w:afterAutospacing="1" w:line="240" w:lineRule="auto"/>
              <w:jc w:val="both"/>
              <w:rPr>
                <w:rFonts w:eastAsia="Times New Roman" w:cstheme="minorHAnsi"/>
                <w:sz w:val="24"/>
                <w:szCs w:val="24"/>
                <w:lang w:eastAsia="pt-PT"/>
              </w:rPr>
            </w:pPr>
            <w:proofErr w:type="gramStart"/>
            <w:r>
              <w:rPr>
                <w:rFonts w:eastAsia="Times New Roman" w:cstheme="minorHAnsi"/>
                <w:sz w:val="24"/>
                <w:szCs w:val="24"/>
                <w:lang w:eastAsia="pt-PT"/>
              </w:rPr>
              <w:t>Ateliers</w:t>
            </w:r>
            <w:proofErr w:type="gramEnd"/>
            <w:r>
              <w:rPr>
                <w:rFonts w:eastAsia="Times New Roman" w:cstheme="minorHAnsi"/>
                <w:sz w:val="24"/>
                <w:szCs w:val="24"/>
                <w:lang w:eastAsia="pt-PT"/>
              </w:rPr>
              <w:t>:</w:t>
            </w:r>
          </w:p>
          <w:p w14:paraId="34A83A1A" w14:textId="2E2B79CD" w:rsidR="00B353BE" w:rsidRDefault="00781EF5" w:rsidP="00007789">
            <w:pPr>
              <w:spacing w:after="0" w:line="240" w:lineRule="auto"/>
              <w:ind w:firstLine="357"/>
              <w:jc w:val="both"/>
              <w:rPr>
                <w:rFonts w:eastAsia="Times New Roman" w:cstheme="minorHAnsi"/>
                <w:sz w:val="24"/>
                <w:szCs w:val="24"/>
                <w:lang w:eastAsia="pt-PT"/>
              </w:rPr>
            </w:pPr>
            <w:r w:rsidRPr="00781EF5">
              <w:rPr>
                <w:rFonts w:eastAsia="Times New Roman" w:cstheme="minorHAnsi"/>
                <w:sz w:val="24"/>
                <w:szCs w:val="24"/>
                <w:lang w:eastAsia="pt-PT"/>
              </w:rPr>
              <w:t>•</w:t>
            </w:r>
            <w:r w:rsidRPr="00781EF5">
              <w:rPr>
                <w:rFonts w:eastAsia="Times New Roman" w:cstheme="minorHAnsi"/>
                <w:sz w:val="24"/>
                <w:szCs w:val="24"/>
                <w:lang w:eastAsia="pt-PT"/>
              </w:rPr>
              <w:tab/>
            </w:r>
            <w:r w:rsidR="00B353BE">
              <w:rPr>
                <w:rFonts w:eastAsia="Times New Roman" w:cstheme="minorHAnsi"/>
                <w:sz w:val="24"/>
                <w:szCs w:val="24"/>
                <w:lang w:eastAsia="pt-PT"/>
              </w:rPr>
              <w:t>Inovar -</w:t>
            </w:r>
            <w:r w:rsidR="00B353BE" w:rsidRPr="00B353BE">
              <w:rPr>
                <w:rFonts w:eastAsia="Times New Roman" w:cstheme="minorHAnsi"/>
                <w:sz w:val="24"/>
                <w:szCs w:val="24"/>
                <w:lang w:eastAsia="pt-PT"/>
              </w:rPr>
              <w:t xml:space="preserve"> funcionalidades essenciais</w:t>
            </w:r>
            <w:r w:rsidR="00B353BE">
              <w:rPr>
                <w:rFonts w:eastAsia="Times New Roman" w:cstheme="minorHAnsi"/>
                <w:sz w:val="24"/>
                <w:szCs w:val="24"/>
                <w:lang w:eastAsia="pt-PT"/>
              </w:rPr>
              <w:t>;</w:t>
            </w:r>
          </w:p>
          <w:p w14:paraId="64E20253" w14:textId="0DE03F8C" w:rsidR="00007789" w:rsidRDefault="00B353BE" w:rsidP="00007789">
            <w:pPr>
              <w:spacing w:after="0" w:line="240" w:lineRule="auto"/>
              <w:ind w:firstLine="357"/>
              <w:jc w:val="both"/>
              <w:rPr>
                <w:rFonts w:eastAsia="Times New Roman" w:cstheme="minorHAnsi"/>
                <w:sz w:val="24"/>
                <w:szCs w:val="24"/>
                <w:lang w:eastAsia="pt-PT"/>
              </w:rPr>
            </w:pPr>
            <w:r w:rsidRPr="00781EF5">
              <w:rPr>
                <w:rFonts w:eastAsia="Times New Roman" w:cstheme="minorHAnsi"/>
                <w:sz w:val="24"/>
                <w:szCs w:val="24"/>
                <w:lang w:eastAsia="pt-PT"/>
              </w:rPr>
              <w:t>•</w:t>
            </w:r>
            <w:r w:rsidRPr="00781EF5">
              <w:rPr>
                <w:rFonts w:eastAsia="Times New Roman" w:cstheme="minorHAnsi"/>
                <w:sz w:val="24"/>
                <w:szCs w:val="24"/>
                <w:lang w:eastAsia="pt-PT"/>
              </w:rPr>
              <w:tab/>
            </w:r>
            <w:r>
              <w:rPr>
                <w:rFonts w:eastAsia="Times New Roman" w:cstheme="minorHAnsi"/>
                <w:sz w:val="24"/>
                <w:szCs w:val="24"/>
                <w:lang w:eastAsia="pt-PT"/>
              </w:rPr>
              <w:t>Outlook/</w:t>
            </w:r>
            <w:proofErr w:type="spellStart"/>
            <w:r>
              <w:rPr>
                <w:rFonts w:eastAsia="Times New Roman" w:cstheme="minorHAnsi"/>
                <w:sz w:val="24"/>
                <w:szCs w:val="24"/>
                <w:lang w:eastAsia="pt-PT"/>
              </w:rPr>
              <w:t>onedrive</w:t>
            </w:r>
            <w:proofErr w:type="spellEnd"/>
            <w:r>
              <w:rPr>
                <w:rFonts w:eastAsia="Times New Roman" w:cstheme="minorHAnsi"/>
                <w:sz w:val="24"/>
                <w:szCs w:val="24"/>
                <w:lang w:eastAsia="pt-PT"/>
              </w:rPr>
              <w:t>/</w:t>
            </w:r>
            <w:r w:rsidR="00007789">
              <w:rPr>
                <w:rFonts w:eastAsia="Times New Roman" w:cstheme="minorHAnsi"/>
                <w:sz w:val="24"/>
                <w:szCs w:val="24"/>
                <w:lang w:eastAsia="pt-PT"/>
              </w:rPr>
              <w:t>calendário</w:t>
            </w:r>
            <w:r>
              <w:rPr>
                <w:rFonts w:eastAsia="Times New Roman" w:cstheme="minorHAnsi"/>
                <w:sz w:val="24"/>
                <w:szCs w:val="24"/>
                <w:lang w:eastAsia="pt-PT"/>
              </w:rPr>
              <w:t xml:space="preserve"> -</w:t>
            </w:r>
            <w:r w:rsidRPr="00B353BE">
              <w:rPr>
                <w:rFonts w:eastAsia="Times New Roman" w:cstheme="minorHAnsi"/>
                <w:sz w:val="24"/>
                <w:szCs w:val="24"/>
                <w:lang w:eastAsia="pt-PT"/>
              </w:rPr>
              <w:t xml:space="preserve"> funcionalidades essenciais</w:t>
            </w:r>
            <w:r>
              <w:rPr>
                <w:rFonts w:eastAsia="Times New Roman" w:cstheme="minorHAnsi"/>
                <w:sz w:val="24"/>
                <w:szCs w:val="24"/>
                <w:lang w:eastAsia="pt-PT"/>
              </w:rPr>
              <w:t>;</w:t>
            </w:r>
          </w:p>
          <w:p w14:paraId="1D2BF475" w14:textId="60798899" w:rsidR="00CB27F2" w:rsidRDefault="00007789" w:rsidP="00007789">
            <w:pPr>
              <w:spacing w:after="0" w:line="240" w:lineRule="auto"/>
              <w:ind w:firstLine="357"/>
              <w:jc w:val="both"/>
              <w:rPr>
                <w:rFonts w:eastAsia="Times New Roman" w:cstheme="minorHAnsi"/>
                <w:sz w:val="24"/>
                <w:szCs w:val="24"/>
                <w:lang w:eastAsia="pt-PT"/>
              </w:rPr>
            </w:pPr>
            <w:r w:rsidRPr="00781EF5">
              <w:rPr>
                <w:rFonts w:eastAsia="Times New Roman" w:cstheme="minorHAnsi"/>
                <w:sz w:val="24"/>
                <w:szCs w:val="24"/>
                <w:lang w:eastAsia="pt-PT"/>
              </w:rPr>
              <w:t>•</w:t>
            </w:r>
            <w:r w:rsidRPr="00781EF5">
              <w:rPr>
                <w:rFonts w:eastAsia="Times New Roman" w:cstheme="minorHAnsi"/>
                <w:sz w:val="24"/>
                <w:szCs w:val="24"/>
                <w:lang w:eastAsia="pt-PT"/>
              </w:rPr>
              <w:tab/>
            </w:r>
            <w:r w:rsidR="00CB27F2">
              <w:rPr>
                <w:rFonts w:eastAsia="Times New Roman" w:cstheme="minorHAnsi"/>
                <w:sz w:val="24"/>
                <w:szCs w:val="24"/>
                <w:lang w:eastAsia="pt-PT"/>
              </w:rPr>
              <w:t>CAA/</w:t>
            </w:r>
            <w:proofErr w:type="spellStart"/>
            <w:r w:rsidR="00CB27F2">
              <w:rPr>
                <w:rFonts w:eastAsia="Times New Roman" w:cstheme="minorHAnsi"/>
                <w:sz w:val="24"/>
                <w:szCs w:val="24"/>
                <w:lang w:eastAsia="pt-PT"/>
              </w:rPr>
              <w:t>Grid</w:t>
            </w:r>
            <w:proofErr w:type="spellEnd"/>
            <w:r w:rsidR="00CB27F2">
              <w:rPr>
                <w:rFonts w:eastAsia="Times New Roman" w:cstheme="minorHAnsi"/>
                <w:sz w:val="24"/>
                <w:szCs w:val="24"/>
                <w:lang w:eastAsia="pt-PT"/>
              </w:rPr>
              <w:t xml:space="preserve"> </w:t>
            </w:r>
            <w:proofErr w:type="gramStart"/>
            <w:r w:rsidR="00CB27F2">
              <w:rPr>
                <w:rFonts w:eastAsia="Times New Roman" w:cstheme="minorHAnsi"/>
                <w:sz w:val="24"/>
                <w:szCs w:val="24"/>
                <w:lang w:eastAsia="pt-PT"/>
              </w:rPr>
              <w:t>-  funcionalidades</w:t>
            </w:r>
            <w:proofErr w:type="gramEnd"/>
            <w:r w:rsidR="00CB27F2">
              <w:rPr>
                <w:rFonts w:eastAsia="Times New Roman" w:cstheme="minorHAnsi"/>
                <w:sz w:val="24"/>
                <w:szCs w:val="24"/>
                <w:lang w:eastAsia="pt-PT"/>
              </w:rPr>
              <w:t xml:space="preserve"> e e</w:t>
            </w:r>
            <w:r w:rsidR="00CB27F2">
              <w:t>stratégias de Integração em Sala de Aula</w:t>
            </w:r>
          </w:p>
          <w:p w14:paraId="42864733" w14:textId="5BB90E7A" w:rsidR="00FA1B03" w:rsidRPr="00806F69" w:rsidRDefault="00CB27F2" w:rsidP="00CB27F2">
            <w:pPr>
              <w:spacing w:after="0" w:line="240" w:lineRule="auto"/>
              <w:ind w:firstLine="357"/>
              <w:jc w:val="both"/>
              <w:rPr>
                <w:rFonts w:eastAsia="Times New Roman" w:cstheme="minorHAnsi"/>
                <w:sz w:val="24"/>
                <w:szCs w:val="24"/>
                <w:lang w:eastAsia="pt-PT"/>
              </w:rPr>
            </w:pPr>
            <w:r w:rsidRPr="00781EF5">
              <w:rPr>
                <w:rFonts w:eastAsia="Times New Roman" w:cstheme="minorHAnsi"/>
                <w:sz w:val="24"/>
                <w:szCs w:val="24"/>
                <w:lang w:eastAsia="pt-PT"/>
              </w:rPr>
              <w:t>•</w:t>
            </w:r>
            <w:r w:rsidRPr="00781EF5">
              <w:rPr>
                <w:rFonts w:eastAsia="Times New Roman" w:cstheme="minorHAnsi"/>
                <w:sz w:val="24"/>
                <w:szCs w:val="24"/>
                <w:lang w:eastAsia="pt-PT"/>
              </w:rPr>
              <w:tab/>
            </w:r>
            <w:proofErr w:type="spellStart"/>
            <w:r>
              <w:rPr>
                <w:rFonts w:eastAsia="Times New Roman" w:cstheme="minorHAnsi"/>
                <w:sz w:val="24"/>
                <w:szCs w:val="24"/>
                <w:lang w:eastAsia="pt-PT"/>
              </w:rPr>
              <w:t>Headset</w:t>
            </w:r>
            <w:proofErr w:type="spellEnd"/>
            <w:r>
              <w:rPr>
                <w:rFonts w:eastAsia="Times New Roman" w:cstheme="minorHAnsi"/>
                <w:sz w:val="24"/>
                <w:szCs w:val="24"/>
                <w:lang w:eastAsia="pt-PT"/>
              </w:rPr>
              <w:t xml:space="preserve"> - funcionalidades e e</w:t>
            </w:r>
            <w:r>
              <w:t>stratégias de Integração em Sala de Aula</w:t>
            </w:r>
          </w:p>
        </w:tc>
      </w:tr>
    </w:tbl>
    <w:p w14:paraId="5144E1E6" w14:textId="77777777" w:rsidR="009A063A" w:rsidRDefault="009A063A" w:rsidP="00E5260E">
      <w:pPr>
        <w:spacing w:after="0" w:line="240" w:lineRule="auto"/>
        <w:jc w:val="both"/>
        <w:rPr>
          <w:rFonts w:ascii="Trebuchet MS" w:hAnsi="Trebuchet MS"/>
          <w:b/>
        </w:rPr>
      </w:pPr>
    </w:p>
    <w:tbl>
      <w:tblPr>
        <w:tblW w:w="1006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065"/>
      </w:tblGrid>
      <w:tr w:rsidR="009A063A" w:rsidRPr="00407384" w14:paraId="0C610963" w14:textId="77777777">
        <w:trPr>
          <w:trHeight w:val="292"/>
        </w:trPr>
        <w:tc>
          <w:tcPr>
            <w:tcW w:w="10065" w:type="dxa"/>
            <w:tcBorders>
              <w:bottom w:val="single" w:sz="4" w:space="0" w:color="auto"/>
            </w:tcBorders>
            <w:shd w:val="clear" w:color="auto" w:fill="365F91" w:themeFill="accent1" w:themeFillShade="BF"/>
          </w:tcPr>
          <w:p w14:paraId="5A9B2180" w14:textId="77777777" w:rsidR="009A063A" w:rsidRPr="002F31C4" w:rsidRDefault="00850F73">
            <w:pPr>
              <w:pStyle w:val="PargrafodaLista"/>
              <w:numPr>
                <w:ilvl w:val="0"/>
                <w:numId w:val="7"/>
              </w:numPr>
              <w:spacing w:before="80" w:after="80"/>
              <w:rPr>
                <w:rFonts w:cstheme="minorHAnsi"/>
                <w:b/>
                <w:color w:val="FFFFFF"/>
                <w:sz w:val="20"/>
                <w:szCs w:val="20"/>
              </w:rPr>
            </w:pPr>
            <w:r>
              <w:rPr>
                <w:rFonts w:cstheme="minorHAnsi"/>
                <w:b/>
                <w:color w:val="FFFFFF"/>
                <w:sz w:val="20"/>
                <w:szCs w:val="20"/>
              </w:rPr>
              <w:t xml:space="preserve">MODALIDADE, </w:t>
            </w:r>
            <w:r w:rsidR="00212423">
              <w:rPr>
                <w:rFonts w:cstheme="minorHAnsi"/>
                <w:b/>
                <w:color w:val="FFFFFF"/>
                <w:sz w:val="20"/>
                <w:szCs w:val="20"/>
              </w:rPr>
              <w:t>DURAÇÃO, HORA E LOCAL</w:t>
            </w:r>
            <w:r w:rsidR="009A063A" w:rsidRPr="002F31C4">
              <w:rPr>
                <w:rFonts w:cstheme="minorHAnsi"/>
                <w:b/>
                <w:color w:val="FFFFFF"/>
                <w:sz w:val="20"/>
                <w:szCs w:val="20"/>
              </w:rPr>
              <w:t xml:space="preserve"> </w:t>
            </w:r>
          </w:p>
        </w:tc>
      </w:tr>
      <w:tr w:rsidR="009A063A" w:rsidRPr="00407384" w14:paraId="14405FCC" w14:textId="77777777">
        <w:trPr>
          <w:trHeight w:val="632"/>
        </w:trPr>
        <w:tc>
          <w:tcPr>
            <w:tcW w:w="10065" w:type="dxa"/>
            <w:tcBorders>
              <w:bottom w:val="nil"/>
            </w:tcBorders>
          </w:tcPr>
          <w:p w14:paraId="01B1E54C" w14:textId="0E461A7C" w:rsidR="00212423" w:rsidRPr="00212423" w:rsidRDefault="002713DC" w:rsidP="00212423">
            <w:pPr>
              <w:spacing w:after="80" w:line="240" w:lineRule="auto"/>
              <w:rPr>
                <w:rFonts w:cstheme="minorHAnsi"/>
                <w:b/>
                <w:sz w:val="6"/>
                <w:szCs w:val="6"/>
              </w:rPr>
            </w:pPr>
            <w:r>
              <w:rPr>
                <w:rFonts w:ascii="Times New Roman" w:hAnsi="Times New Roman"/>
                <w:noProof/>
                <w:sz w:val="20"/>
                <w:szCs w:val="20"/>
                <w:lang w:eastAsia="pt-PT"/>
              </w:rPr>
              <mc:AlternateContent>
                <mc:Choice Requires="wps">
                  <w:drawing>
                    <wp:anchor distT="0" distB="0" distL="114300" distR="114300" simplePos="0" relativeHeight="251659264" behindDoc="0" locked="0" layoutInCell="1" allowOverlap="1" wp14:anchorId="1C46C2E0" wp14:editId="00A18031">
                      <wp:simplePos x="0" y="0"/>
                      <wp:positionH relativeFrom="column">
                        <wp:posOffset>2455545</wp:posOffset>
                      </wp:positionH>
                      <wp:positionV relativeFrom="paragraph">
                        <wp:posOffset>64135</wp:posOffset>
                      </wp:positionV>
                      <wp:extent cx="281940" cy="274320"/>
                      <wp:effectExtent l="0" t="0" r="22860" b="11430"/>
                      <wp:wrapNone/>
                      <wp:docPr id="29" name="Rectâ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 cy="2743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A4F2069" w14:textId="65AA9913" w:rsidR="002713DC" w:rsidRPr="002713DC" w:rsidRDefault="002713DC" w:rsidP="002713DC">
                                  <w:pPr>
                                    <w:jc w:val="center"/>
                                  </w:pPr>
                                </w:p>
                                <w:p w14:paraId="4ACBA79A" w14:textId="77777777" w:rsidR="002713DC" w:rsidRDefault="002713DC" w:rsidP="002713D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ângulo 29" o:spid="_x0000_s1027" style="position:absolute;margin-left:193.35pt;margin-top:5.05pt;width:22.2pt;height:2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XrViAIAABAFAAAOAAAAZHJzL2Uyb0RvYy54bWysVNFu2yAUfZ+0f0C8p45dp02sOFUVJ9Ok&#10;bqvW7QMIYBsNAwMSp5v2M/uV/dguOEnT9WWa5gcM3MvlnHvPZX6z7yTaceuEViVOL8YYcUU1E6op&#10;8edP69EUI+eJYkRqxUv8yB2+Wbx+Ne9NwTPdasm4RRBEuaI3JW69N0WSONryjrgLbbgCY61tRzws&#10;bZMwS3qI3skkG4+vkl5bZqym3DnYrQYjXsT4dc2p/1DXjnskSwzYfBxtHDdhTBZzUjSWmFbQAwzy&#10;Dyg6IhRcegpVEU/Q1ooXoTpBrXa69hdUd4mua0F55ABs0vEfbB5aYnjkAslx5pQm9//C0ve7e4sE&#10;K3E2w0iRDmr0EbL266dqtlIj2IUU9cYV4Plg7m0g6cydpl8cUnrZEtXwW2t133LCAFga/JNnB8LC&#10;wVG06d9pBheQrdcxW/vadiEg5AHtY1EeT0Xhe48obGbTdJZD6SiYsuv8MotFS0hxPGys82+47lCY&#10;lNgC+hic7O6cD2BIcXQJdym9FlLGukuF+hLPJtkkHnBaChaMkaNtNktp0Y4E5cQvMgP2526d8KBf&#10;KboST09OpAjJWCkWb/FEyGEOSKQKwYEbYDvMBp18n41nq+lqmo/y7Go1ysdVNbpdL/PR1Tq9nlSX&#10;1XJZpT8CzjQvWsEYVwHqUbNp/neaOHTPoLaTap9RcufM1/F7yTx5DiNmGVgd/5FdVEEo/CAgv9/s&#10;o9KiRIIoNpo9giysHtoSnhGYtNp+w6iHliyx+7ollmMk3yqQ1izNgxB8XOSTa1ACsueWzbmFKAqh&#10;SuwxGqZLP/T91ljRtHBTGquu9C3IsRZRKk+oDiKGtoucDk9E6OvzdfR6esgWvwEAAP//AwBQSwME&#10;FAAGAAgAAAAhABo5JJLdAAAACQEAAA8AAABkcnMvZG93bnJldi54bWxMj8FOwzAMhu9IvENkJG4s&#10;LWVjKk2ngth1EgMJuGWNSao1TtVka3l7zAlutv5Pvz9Xm9n34oxj7AIpyBcZCKQ2mI6sgrfX7c0a&#10;REyajO4DoYJvjLCpLy8qXZow0Que98kKLqFYagUupaGUMrYOvY6LMCBx9hVGrxOvo5Vm1BOX+17e&#10;ZtlKet0RX3B6wCeH7XF/8gqeh89ds7RRNu/JfRzD47R1O6vU9dXcPIBIOKc/GH71WR1qdjqEE5ko&#10;egXFenXPKAdZDoKBuyLn4aBgWRQg60r+/6D+AQAA//8DAFBLAQItABQABgAIAAAAIQC2gziS/gAA&#10;AOEBAAATAAAAAAAAAAAAAAAAAAAAAABbQ29udGVudF9UeXBlc10ueG1sUEsBAi0AFAAGAAgAAAAh&#10;ADj9If/WAAAAlAEAAAsAAAAAAAAAAAAAAAAALwEAAF9yZWxzLy5yZWxzUEsBAi0AFAAGAAgAAAAh&#10;ANwletWIAgAAEAUAAA4AAAAAAAAAAAAAAAAALgIAAGRycy9lMm9Eb2MueG1sUEsBAi0AFAAGAAgA&#10;AAAhABo5JJLdAAAACQEAAA8AAAAAAAAAAAAAAAAA4gQAAGRycy9kb3ducmV2LnhtbFBLBQYAAAAA&#10;BAAEAPMAAADsBQAAAAA=&#10;" filled="f">
                      <v:textbox>
                        <w:txbxContent>
                          <w:p w14:paraId="7A4F2069" w14:textId="65AA9913" w:rsidR="002713DC" w:rsidRPr="002713DC" w:rsidRDefault="002713DC" w:rsidP="002713DC">
                            <w:pPr>
                              <w:jc w:val="center"/>
                            </w:pPr>
                          </w:p>
                          <w:p w14:paraId="4ACBA79A" w14:textId="77777777" w:rsidR="002713DC" w:rsidRDefault="002713DC" w:rsidP="002713DC">
                            <w:pPr>
                              <w:jc w:val="center"/>
                            </w:pPr>
                          </w:p>
                        </w:txbxContent>
                      </v:textbox>
                    </v:rect>
                  </w:pict>
                </mc:Fallback>
              </mc:AlternateContent>
            </w:r>
            <w:r w:rsidR="00510B97">
              <w:rPr>
                <w:rFonts w:ascii="Times New Roman" w:hAnsi="Times New Roman"/>
                <w:noProof/>
                <w:sz w:val="20"/>
                <w:szCs w:val="20"/>
                <w:lang w:eastAsia="pt-PT"/>
              </w:rPr>
              <mc:AlternateContent>
                <mc:Choice Requires="wps">
                  <w:drawing>
                    <wp:anchor distT="0" distB="0" distL="114300" distR="114300" simplePos="0" relativeHeight="251660288" behindDoc="0" locked="0" layoutInCell="1" allowOverlap="1" wp14:anchorId="2E60AA77" wp14:editId="57ABF967">
                      <wp:simplePos x="0" y="0"/>
                      <wp:positionH relativeFrom="column">
                        <wp:posOffset>3478530</wp:posOffset>
                      </wp:positionH>
                      <wp:positionV relativeFrom="paragraph">
                        <wp:posOffset>72390</wp:posOffset>
                      </wp:positionV>
                      <wp:extent cx="247650" cy="219075"/>
                      <wp:effectExtent l="0" t="0" r="19050" b="28575"/>
                      <wp:wrapNone/>
                      <wp:docPr id="30" name="Rectâ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190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96615E" w14:textId="0EB60324" w:rsidR="00510B97" w:rsidRDefault="00510B97" w:rsidP="00510B9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ângulo 30" o:spid="_x0000_s1028" style="position:absolute;margin-left:273.9pt;margin-top:5.7pt;width:19.5pt;height:1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zv+hwIAABAFAAAOAAAAZHJzL2Uyb0RvYy54bWysVNuO2yAQfa/Uf0C8Z31Z52ats1rFSVVp&#10;26667QcQwDYqBhdInG3Vn+mv9Mc64CSbdF+qqn7AwAwz5wxnuLndtxLtuLFCqwInVzFGXFHNhKoL&#10;/PnTejTDyDqiGJFa8QI/cYtvF69f3fRdzlPdaMm4QRBE2bzvCtw41+VRZGnDW2KvdMcVGCttWuJg&#10;aeqIGdJD9FZGaRxPol4b1hlNubWwWw5GvAjxq4pT96GqLHdIFhiwuTCaMG78GC1uSF4b0jWCHmCQ&#10;f0DREqEg6SlUSRxBWyNehGoFNdrqyl1R3Ua6qgTlgQOwSeI/2Dw2pOOBCxTHdqcy2f8Xlr7fPRgk&#10;WIGvoTyKtHBHH6Fqv36qeis1gl0oUd/ZHDwfuwfjSdruXtMvFim9bIiq+Z0xum84YQAs8f7RxQG/&#10;sHAUbfp3mkECsnU6VGtfmdYHhDqgfbiUp9Ol8L1DFDbTbDoZAzYKpjSZx9NxyEDy4+HOWPeG6xb5&#10;SYENoA/Bye7eOg+G5EcXn0vptZAy3LtUqC/wfJyOwwGrpWDeGDiaerOUBu2IV074Dnkv3FrhQL9S&#10;tAWenZxI7ouxUixkcUTIYQ5IpPLBgRtgO8wGnXyfx/PVbDXLRlk6WY2yuCxHd+tlNpqsk+m4vC6X&#10;yzL54XEmWd4IxrjyUI+aTbK/08Shewa1nVR7QcmeM1+H7yXz6BJGqDKwOv4Du6ACf/GDgNx+sw9K&#10;S304L4qNZk8gC6OHtoRnBCaNNt8w6qElC2y/bonhGMm3CqQ1T7LM93BYZONpCgtzbtmcW4iiEKrA&#10;DqNhunRD3287I+oGMiXh1pW+AzlWIkjlGdVBxNB2gdPhifB9fb4OXs8P2eI3AAAA//8DAFBLAwQU&#10;AAYACAAAACEAXRVLed0AAAAJAQAADwAAAGRycy9kb3ducmV2LnhtbEyPwU7DMBBE70j8g7VI3KhT&#10;lJQS4lQB0WslChJwc+PFjhqvo9htwt+znOA4O6OZt9Vm9r044xi7QAqWiwwEUhtMR1bB2+v2Zg0i&#10;Jk1G94FQwTdG2NSXF5UuTZjoBc/7ZAWXUCy1ApfSUEoZW4dex0UYkNj7CqPXieVopRn1xOW+l7dZ&#10;tpJed8QLTg/45LA97k9ewfPwuWsKG2XzntzHMTxOW7ezSl1fzc0DiIRz+gvDLz6jQ81Mh3AiE0Wv&#10;oMjvGD2xscxBcKBYr/hwUJAX9yDrSv7/oP4BAAD//wMAUEsBAi0AFAAGAAgAAAAhALaDOJL+AAAA&#10;4QEAABMAAAAAAAAAAAAAAAAAAAAAAFtDb250ZW50X1R5cGVzXS54bWxQSwECLQAUAAYACAAAACEA&#10;OP0h/9YAAACUAQAACwAAAAAAAAAAAAAAAAAvAQAAX3JlbHMvLnJlbHNQSwECLQAUAAYACAAAACEA&#10;jIM7/ocCAAAQBQAADgAAAAAAAAAAAAAAAAAuAgAAZHJzL2Uyb0RvYy54bWxQSwECLQAUAAYACAAA&#10;ACEAXRVLed0AAAAJAQAADwAAAAAAAAAAAAAAAADhBAAAZHJzL2Rvd25yZXYueG1sUEsFBgAAAAAE&#10;AAQA8wAAAOsFAAAAAA==&#10;" filled="f">
                      <v:textbox>
                        <w:txbxContent>
                          <w:p w14:paraId="5296615E" w14:textId="0EB60324" w:rsidR="00510B97" w:rsidRDefault="00510B97" w:rsidP="00510B97">
                            <w:pPr>
                              <w:jc w:val="center"/>
                            </w:pPr>
                          </w:p>
                        </w:txbxContent>
                      </v:textbox>
                    </v:rect>
                  </w:pict>
                </mc:Fallback>
              </mc:AlternateContent>
            </w:r>
            <w:r w:rsidR="00212423">
              <w:rPr>
                <w:rFonts w:cstheme="minorHAnsi"/>
                <w:b/>
                <w:sz w:val="20"/>
                <w:szCs w:val="20"/>
              </w:rPr>
              <w:t xml:space="preserve">  </w:t>
            </w:r>
          </w:p>
          <w:p w14:paraId="20B64F48" w14:textId="0FCCAA36" w:rsidR="00850F73" w:rsidRDefault="00850F73" w:rsidP="00212423">
            <w:pPr>
              <w:spacing w:before="80" w:after="80" w:line="240" w:lineRule="auto"/>
              <w:rPr>
                <w:rFonts w:cstheme="minorHAnsi"/>
                <w:b/>
                <w:sz w:val="20"/>
                <w:szCs w:val="20"/>
              </w:rPr>
            </w:pPr>
            <w:r>
              <w:rPr>
                <w:rFonts w:ascii="Times New Roman" w:hAnsi="Times New Roman"/>
                <w:noProof/>
                <w:sz w:val="20"/>
                <w:szCs w:val="20"/>
                <w:lang w:eastAsia="pt-PT"/>
              </w:rPr>
              <mc:AlternateContent>
                <mc:Choice Requires="wps">
                  <w:drawing>
                    <wp:anchor distT="0" distB="0" distL="114300" distR="114300" simplePos="0" relativeHeight="251658240" behindDoc="0" locked="0" layoutInCell="1" allowOverlap="1" wp14:anchorId="093B3318" wp14:editId="3F23CEB3">
                      <wp:simplePos x="0" y="0"/>
                      <wp:positionH relativeFrom="column">
                        <wp:posOffset>1543685</wp:posOffset>
                      </wp:positionH>
                      <wp:positionV relativeFrom="paragraph">
                        <wp:posOffset>15875</wp:posOffset>
                      </wp:positionV>
                      <wp:extent cx="200025" cy="133350"/>
                      <wp:effectExtent l="0" t="0" r="28575" b="19050"/>
                      <wp:wrapNone/>
                      <wp:docPr id="28" name="Rectâ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333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43189929" id="Rectângulo 28" o:spid="_x0000_s1026" style="position:absolute;margin-left:121.55pt;margin-top:1.25pt;width:15.75pt;height:1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Yp7fwIAAP4EAAAOAAAAZHJzL2Uyb0RvYy54bWysVNFu2yAUfZ+0f0C8p7YTp02sOlUVJ9Ok&#10;bqvW7QMIYBsNAwMSp6v2M/uV/dguOMnS9WWa5gfMhcvlnHvP5fpm30m049YJrUqcXaQYcUU1E6op&#10;8edP69EMI+eJYkRqxUv8yB2+Wbx+dd2bgo91qyXjFkEQ5YrelLj13hRJ4mjLO+IutOEKNmttO+LB&#10;tE3CLOkheieTcZpeJr22zFhNuXOwWg2beBHj1zWn/kNdO+6RLDFg83G0cdyEMVlck6KxxLSCHmCQ&#10;f0DREaHg0lOoiniCtla8CNUJarXTtb+gukt0XQvKIwdgk6V/sHloieGRCyTHmVOa3P8LS9/v7i0S&#10;rMRjqJQiHdToI2Tt5w/VbKVGsAop6o0rwPPB3NtA0pk7Tb84pPSyJarht9bqvuWEAbAs+CfPDgTD&#10;wVG06d9pBheQrdcxW/vadiEg5AHtY1EeT0Xhe48oLEKV0/EUIwpb2WQymcaiJaQ4HjbW+TdcdyhM&#10;SmwBfQxOdnfOBzCkOLqEu5ReCylj3aVCfYnnUwgfaWkpWNiMhm02S2nRjgTlxC8yA/bnbp3woF8p&#10;uhLPTk6kCMlYKRZv8UTIYQ5IpArBgRtgO8wGnTzN0/lqtprlo3x8uRrlaVWNbtfLfHS5zq6m1aRa&#10;Lqvse8CZ5UUrGOMqQD1qNsv/ThOH7hnUdlLtM0runPk6fi+ZJ89hxCwDq+M/sosqCIUfBLTR7BFE&#10;YPXQhPBowKTV9htGPTRgid3XLbEcI/lWgZDmWZ6Hjo1GPr0ag2HPdzbnO0RRCFVij9EwXfqhy7fG&#10;iqaFm7JYY6VvQXy1iMIIwhxQHSQLTRYZHB6E0MXndvT6/WwtfgEAAP//AwBQSwMEFAAGAAgAAAAh&#10;AIRwHV7dAAAACAEAAA8AAABkcnMvZG93bnJldi54bWxMj8FOwzAQRO9I/IO1SNyo07QpKMSpAqLX&#10;ShQk2pubLHbUeB3FbhP+nuVEb7Oa0eybYj25TlxwCK0nBfNZAgKp9k1LRsHnx+bhCUSImhrdeUIF&#10;PxhgXd7eFDpv/EjveNlFI7iEQq4V2Bj7XMpQW3Q6zHyPxN63H5yOfA5GNoMeudx1Mk2SlXS6Jf5g&#10;dY+vFuvT7uwUvPWHbZWZIKuvaPcn/zJu7NYodX83Vc8gIk7xPwx/+IwOJTMd/ZmaIDoF6XIx5yiL&#10;DAT76eNyBeLIYpGBLAt5PaD8BQAA//8DAFBLAQItABQABgAIAAAAIQC2gziS/gAAAOEBAAATAAAA&#10;AAAAAAAAAAAAAAAAAABbQ29udGVudF9UeXBlc10ueG1sUEsBAi0AFAAGAAgAAAAhADj9If/WAAAA&#10;lAEAAAsAAAAAAAAAAAAAAAAALwEAAF9yZWxzLy5yZWxzUEsBAi0AFAAGAAgAAAAhAJt5int/AgAA&#10;/gQAAA4AAAAAAAAAAAAAAAAALgIAAGRycy9lMm9Eb2MueG1sUEsBAi0AFAAGAAgAAAAhAIRwHV7d&#10;AAAACAEAAA8AAAAAAAAAAAAAAAAA2QQAAGRycy9kb3ducmV2LnhtbFBLBQYAAAAABAAEAPMAAADj&#10;BQAAAAA=&#10;" filled="f"/>
                  </w:pict>
                </mc:Fallback>
              </mc:AlternateContent>
            </w:r>
            <w:r>
              <w:rPr>
                <w:rFonts w:ascii="Times New Roman" w:hAnsi="Times New Roman"/>
                <w:noProof/>
                <w:sz w:val="20"/>
                <w:szCs w:val="20"/>
                <w:lang w:eastAsia="pt-PT"/>
              </w:rPr>
              <mc:AlternateContent>
                <mc:Choice Requires="wps">
                  <w:drawing>
                    <wp:anchor distT="0" distB="0" distL="114300" distR="114300" simplePos="0" relativeHeight="251657216" behindDoc="0" locked="0" layoutInCell="1" allowOverlap="1" wp14:anchorId="5BBD7E98" wp14:editId="0FAE77B2">
                      <wp:simplePos x="0" y="0"/>
                      <wp:positionH relativeFrom="column">
                        <wp:posOffset>629285</wp:posOffset>
                      </wp:positionH>
                      <wp:positionV relativeFrom="paragraph">
                        <wp:posOffset>15875</wp:posOffset>
                      </wp:positionV>
                      <wp:extent cx="200025" cy="133350"/>
                      <wp:effectExtent l="0" t="0" r="28575" b="19050"/>
                      <wp:wrapNone/>
                      <wp:docPr id="27" name="Rectâ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333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4622B36A" id="Rectângulo 27" o:spid="_x0000_s1026" style="position:absolute;margin-left:49.55pt;margin-top:1.25pt;width:15.75pt;height:1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8IRfwIAAP4EAAAOAAAAZHJzL2Uyb0RvYy54bWysVNFu2yAUfZ+0f0C8p7YTp02sOlUVJ9Ok&#10;bqvW7QMIYBsNAwMSp6v2M/uV/dguOMnS9WWa5gfMhcvlnHvP5fpm30m049YJrUqcXaQYcUU1E6op&#10;8edP69EMI+eJYkRqxUv8yB2+Wbx+dd2bgo91qyXjFkEQ5YrelLj13hRJ4mjLO+IutOEKNmttO+LB&#10;tE3CLOkheieTcZpeJr22zFhNuXOwWg2beBHj1zWn/kNdO+6RLDFg83G0cdyEMVlck6KxxLSCHmCQ&#10;f0DREaHg0lOoiniCtla8CNUJarXTtb+gukt0XQvKIwdgk6V/sHloieGRCyTHmVOa3P8LS9/v7i0S&#10;rMTjK4wU6aBGHyFrP3+oZis1glVIUW9cAZ4P5t4Gks7cafrFIaWXLVENv7VW9y0nDIBlwT95diAY&#10;Do6iTf9OM7iAbL2O2drXtgsBIQ9oH4vyeCoK33tEYRGqnI6nGFHYyiaTyTQWLSHF8bCxzr/hukNh&#10;UmIL6GNwsrtzPoAhxdEl3KX0WkgZ6y4V6ks8n0L4SEtLwcJmNGyzWUqLdiQoJ36RGbA/d+uEB/1K&#10;0ZV4dnIiRUjGSrF4iydCDnNAIlUIDtwA22E26ORpns5Xs9UsH+Xjy9UoT6tqdLte5qPLdXY1rSbV&#10;clll3wPOLC9awRhXAepRs1n+d5o4dM+gtpNqn1Fy58zX8XvJPHkOI2YZWB3/kV1UQSj8IKCNZo8g&#10;AquHJoRHAyattt8w6qEBS+y+bonlGMm3CoQ0z/I8dGw08unVGAx7vrM53yGKQqgSe4yG6dIPXb41&#10;VjQt3JTFGit9C+KrRRRGEOaA6iBZaLLI4PAghC4+t6PX72dr8QsAAP//AwBQSwMEFAAGAAgAAAAh&#10;AKGmY5LbAAAABwEAAA8AAABkcnMvZG93bnJldi54bWxMjsFOwzAQRO9I/IO1SNyo01apaMimCohe&#10;K9EiATc3Xuyo8TqK3Sb8Pe4JjqMZvXnlZnKduNAQWs8I81kGgrjxumWD8H7YPjyCCFGxVp1nQvih&#10;AJvq9qZUhfYjv9FlH41IEA6FQrAx9oWUobHkVJj5njh1335wKqY4GKkHNSa46+Qiy1bSqZbTg1U9&#10;vVhqTvuzQ3jtv3Z1boKsP6L9PPnncWt3BvH+bqqfQESa4t8YrvpJHarkdPRn1kF0COv1PC0RFjmI&#10;a73MViCOKS9zkFUp//tXvwAAAP//AwBQSwECLQAUAAYACAAAACEAtoM4kv4AAADhAQAAEwAAAAAA&#10;AAAAAAAAAAAAAAAAW0NvbnRlbnRfVHlwZXNdLnhtbFBLAQItABQABgAIAAAAIQA4/SH/1gAAAJQB&#10;AAALAAAAAAAAAAAAAAAAAC8BAABfcmVscy8ucmVsc1BLAQItABQABgAIAAAAIQCWN8IRfwIAAP4E&#10;AAAOAAAAAAAAAAAAAAAAAC4CAABkcnMvZTJvRG9jLnhtbFBLAQItABQABgAIAAAAIQChpmOS2wAA&#10;AAcBAAAPAAAAAAAAAAAAAAAAANkEAABkcnMvZG93bnJldi54bWxQSwUGAAAAAAQABADzAAAA4QUA&#10;AAAA&#10;" filled="f"/>
                  </w:pict>
                </mc:Fallback>
              </mc:AlternateContent>
            </w:r>
            <w:r w:rsidR="00212423">
              <w:rPr>
                <w:rFonts w:cstheme="minorHAnsi"/>
                <w:b/>
                <w:sz w:val="20"/>
                <w:szCs w:val="20"/>
              </w:rPr>
              <w:t xml:space="preserve">   </w:t>
            </w:r>
            <w:r>
              <w:rPr>
                <w:rFonts w:cstheme="minorHAnsi"/>
                <w:b/>
                <w:sz w:val="20"/>
                <w:szCs w:val="20"/>
              </w:rPr>
              <w:t xml:space="preserve">Seminário              Worshop               Encontro             Conferência                 Outro:  </w:t>
            </w:r>
            <w:r w:rsidR="00806F69">
              <w:rPr>
                <w:rFonts w:cstheme="minorHAnsi"/>
                <w:b/>
                <w:sz w:val="20"/>
                <w:szCs w:val="20"/>
              </w:rPr>
              <w:t>Jornadas</w:t>
            </w:r>
          </w:p>
          <w:p w14:paraId="0D0C3941" w14:textId="77777777" w:rsidR="00850F73" w:rsidRDefault="00850F73" w:rsidP="00212423">
            <w:pPr>
              <w:spacing w:before="80" w:after="80" w:line="240" w:lineRule="auto"/>
              <w:rPr>
                <w:rFonts w:cstheme="minorHAnsi"/>
                <w:b/>
                <w:sz w:val="20"/>
                <w:szCs w:val="20"/>
              </w:rPr>
            </w:pPr>
            <w:r>
              <w:rPr>
                <w:rFonts w:cstheme="minorHAnsi"/>
                <w:b/>
                <w:sz w:val="20"/>
                <w:szCs w:val="20"/>
              </w:rPr>
              <w:t>__________________________________________________________________________________________________</w:t>
            </w:r>
          </w:p>
          <w:p w14:paraId="28FD30A8" w14:textId="6C7382F4" w:rsidR="009A063A" w:rsidRPr="002F31C4" w:rsidRDefault="00850F73" w:rsidP="00781EF5">
            <w:pPr>
              <w:spacing w:before="80" w:after="80" w:line="360" w:lineRule="auto"/>
              <w:rPr>
                <w:rFonts w:cstheme="minorHAnsi"/>
                <w:sz w:val="20"/>
                <w:szCs w:val="20"/>
              </w:rPr>
            </w:pPr>
            <w:r>
              <w:rPr>
                <w:rFonts w:cstheme="minorHAnsi"/>
                <w:b/>
                <w:sz w:val="20"/>
                <w:szCs w:val="20"/>
              </w:rPr>
              <w:t xml:space="preserve">   </w:t>
            </w:r>
            <w:r w:rsidR="00781EF5">
              <w:rPr>
                <w:rFonts w:cstheme="minorHAnsi"/>
                <w:b/>
                <w:sz w:val="20"/>
                <w:szCs w:val="20"/>
              </w:rPr>
              <w:t>Número de horas</w:t>
            </w:r>
            <w:proofErr w:type="gramStart"/>
            <w:r w:rsidR="00781EF5">
              <w:rPr>
                <w:rFonts w:cstheme="minorHAnsi"/>
                <w:b/>
                <w:sz w:val="20"/>
                <w:szCs w:val="20"/>
              </w:rPr>
              <w:t xml:space="preserve">:  </w:t>
            </w:r>
            <w:r w:rsidR="00781EF5" w:rsidRPr="00BB76BF">
              <w:rPr>
                <w:rFonts w:cstheme="minorHAnsi"/>
                <w:sz w:val="20"/>
                <w:szCs w:val="20"/>
              </w:rPr>
              <w:t>6</w:t>
            </w:r>
            <w:proofErr w:type="gramEnd"/>
            <w:r w:rsidR="00781EF5" w:rsidRPr="00BB76BF">
              <w:rPr>
                <w:rFonts w:cstheme="minorHAnsi"/>
                <w:sz w:val="20"/>
                <w:szCs w:val="20"/>
              </w:rPr>
              <w:t xml:space="preserve"> horas das 9:30 às 12:30  das 14:00 às 17:00      </w:t>
            </w:r>
            <w:r w:rsidR="00781EF5">
              <w:rPr>
                <w:rFonts w:cstheme="minorHAnsi"/>
                <w:sz w:val="20"/>
                <w:szCs w:val="20"/>
              </w:rPr>
              <w:t xml:space="preserve">Data: 7 de setembro                                                                                                                              </w:t>
            </w:r>
            <w:r w:rsidR="00781EF5">
              <w:rPr>
                <w:rFonts w:cstheme="minorHAnsi"/>
                <w:b/>
                <w:color w:val="E36C0A" w:themeColor="accent6" w:themeShade="BF"/>
                <w:sz w:val="20"/>
                <w:szCs w:val="20"/>
              </w:rPr>
              <w:t xml:space="preserve"> </w:t>
            </w:r>
            <w:r w:rsidR="009A063A" w:rsidRPr="00806F69">
              <w:rPr>
                <w:rFonts w:cstheme="minorHAnsi"/>
                <w:b/>
                <w:color w:val="E36C0A" w:themeColor="accent6" w:themeShade="BF"/>
                <w:sz w:val="20"/>
                <w:szCs w:val="20"/>
              </w:rPr>
              <w:t xml:space="preserve"> </w:t>
            </w:r>
            <w:r w:rsidR="00781EF5">
              <w:rPr>
                <w:rFonts w:cstheme="minorHAnsi"/>
                <w:b/>
                <w:color w:val="E36C0A" w:themeColor="accent6" w:themeShade="BF"/>
                <w:sz w:val="20"/>
                <w:szCs w:val="20"/>
              </w:rPr>
              <w:t xml:space="preserve">                          </w:t>
            </w:r>
          </w:p>
        </w:tc>
      </w:tr>
      <w:tr w:rsidR="009A063A" w:rsidRPr="00407384" w14:paraId="32DE1EA4" w14:textId="77777777" w:rsidTr="00E5260E">
        <w:trPr>
          <w:trHeight w:val="338"/>
        </w:trPr>
        <w:tc>
          <w:tcPr>
            <w:tcW w:w="10065" w:type="dxa"/>
            <w:tcBorders>
              <w:top w:val="nil"/>
            </w:tcBorders>
          </w:tcPr>
          <w:p w14:paraId="04A7C285" w14:textId="2AADF3BC" w:rsidR="009A063A" w:rsidRPr="002F31C4" w:rsidRDefault="009A063A" w:rsidP="00A55C32">
            <w:pPr>
              <w:spacing w:before="80" w:after="80" w:line="240" w:lineRule="auto"/>
              <w:rPr>
                <w:rFonts w:cstheme="minorHAnsi"/>
                <w:b/>
                <w:sz w:val="20"/>
                <w:szCs w:val="20"/>
              </w:rPr>
            </w:pPr>
            <w:r w:rsidRPr="002F31C4">
              <w:rPr>
                <w:rFonts w:cstheme="minorHAnsi"/>
                <w:b/>
                <w:sz w:val="20"/>
                <w:szCs w:val="20"/>
              </w:rPr>
              <w:t xml:space="preserve">   </w:t>
            </w:r>
            <w:r>
              <w:rPr>
                <w:rFonts w:cstheme="minorHAnsi"/>
                <w:b/>
                <w:sz w:val="20"/>
                <w:szCs w:val="20"/>
              </w:rPr>
              <w:t>Local de realização</w:t>
            </w:r>
            <w:r w:rsidRPr="00510B97">
              <w:rPr>
                <w:rFonts w:cstheme="minorHAnsi"/>
                <w:b/>
                <w:sz w:val="20"/>
                <w:szCs w:val="20"/>
              </w:rPr>
              <w:t xml:space="preserve">: </w:t>
            </w:r>
            <w:r w:rsidR="00806F69">
              <w:rPr>
                <w:rFonts w:cstheme="minorHAnsi"/>
                <w:b/>
                <w:sz w:val="20"/>
                <w:szCs w:val="20"/>
              </w:rPr>
              <w:t>Escola Básica do Monte de Caparica</w:t>
            </w:r>
          </w:p>
        </w:tc>
      </w:tr>
    </w:tbl>
    <w:p w14:paraId="0E4A4782" w14:textId="5DF33D0F" w:rsidR="00E53F9D" w:rsidRDefault="00BF2030" w:rsidP="00972DA3">
      <w:pPr>
        <w:spacing w:after="0"/>
      </w:pPr>
      <w:r>
        <w:rPr>
          <w:sz w:val="24"/>
          <w:szCs w:val="24"/>
        </w:rPr>
        <w:t xml:space="preserve">                                                                            </w:t>
      </w:r>
      <w:r w:rsidR="00212423">
        <w:rPr>
          <w:sz w:val="24"/>
          <w:szCs w:val="24"/>
        </w:rPr>
        <w:t xml:space="preserve">                                                                                                                       </w:t>
      </w:r>
    </w:p>
    <w:p w14:paraId="52A5F61B" w14:textId="77777777" w:rsidR="00212423" w:rsidRPr="002F1F96" w:rsidRDefault="00212423" w:rsidP="008A451C">
      <w:pPr>
        <w:ind w:left="4962"/>
        <w:jc w:val="center"/>
      </w:pPr>
      <w:r>
        <w:t>O PROPONENTE:</w:t>
      </w:r>
    </w:p>
    <w:p w14:paraId="43DF4645" w14:textId="3905E775" w:rsidR="00B108F4" w:rsidRPr="005A1401" w:rsidRDefault="00212423" w:rsidP="005A1401">
      <w:pPr>
        <w:jc w:val="both"/>
        <w:rPr>
          <w:sz w:val="20"/>
          <w:szCs w:val="20"/>
        </w:rPr>
      </w:pPr>
      <w:r w:rsidRPr="00850F73">
        <w:rPr>
          <w:sz w:val="20"/>
          <w:szCs w:val="20"/>
        </w:rPr>
        <w:t xml:space="preserve">  Em  </w:t>
      </w:r>
      <w:r w:rsidR="005F0AFD">
        <w:rPr>
          <w:sz w:val="20"/>
          <w:szCs w:val="20"/>
        </w:rPr>
        <w:t xml:space="preserve"> </w:t>
      </w:r>
      <w:r w:rsidR="00806F69">
        <w:rPr>
          <w:sz w:val="20"/>
          <w:szCs w:val="20"/>
        </w:rPr>
        <w:t>23</w:t>
      </w:r>
      <w:r w:rsidR="00A55C32">
        <w:rPr>
          <w:sz w:val="20"/>
          <w:szCs w:val="20"/>
        </w:rPr>
        <w:t xml:space="preserve"> /     </w:t>
      </w:r>
      <w:r w:rsidR="00806F69">
        <w:rPr>
          <w:sz w:val="20"/>
          <w:szCs w:val="20"/>
        </w:rPr>
        <w:t>07</w:t>
      </w:r>
      <w:r w:rsidR="00A55C32">
        <w:rPr>
          <w:sz w:val="20"/>
          <w:szCs w:val="20"/>
        </w:rPr>
        <w:t xml:space="preserve"> / </w:t>
      </w:r>
      <w:r w:rsidR="00806F69">
        <w:rPr>
          <w:sz w:val="20"/>
          <w:szCs w:val="20"/>
        </w:rPr>
        <w:t>2026</w:t>
      </w:r>
      <w:r w:rsidRPr="00850F73">
        <w:rPr>
          <w:sz w:val="20"/>
          <w:szCs w:val="20"/>
        </w:rPr>
        <w:t xml:space="preserve">                                                           </w:t>
      </w:r>
      <w:r w:rsidR="00806F69">
        <w:rPr>
          <w:sz w:val="20"/>
          <w:szCs w:val="20"/>
        </w:rPr>
        <w:t xml:space="preserve">                                     </w:t>
      </w:r>
      <w:r w:rsidRPr="00850F73">
        <w:rPr>
          <w:sz w:val="20"/>
          <w:szCs w:val="20"/>
        </w:rPr>
        <w:t xml:space="preserve">      </w:t>
      </w:r>
      <w:r w:rsidR="00806F69">
        <w:rPr>
          <w:sz w:val="20"/>
          <w:szCs w:val="20"/>
        </w:rPr>
        <w:t>Diretora AE</w:t>
      </w:r>
      <w:r w:rsidR="00416CCF">
        <w:rPr>
          <w:sz w:val="20"/>
          <w:szCs w:val="20"/>
        </w:rPr>
        <w:t xml:space="preserve"> Monte </w:t>
      </w:r>
      <w:r w:rsidR="00806F69">
        <w:rPr>
          <w:sz w:val="20"/>
          <w:szCs w:val="20"/>
        </w:rPr>
        <w:t>Caparica</w:t>
      </w:r>
    </w:p>
    <w:p w14:paraId="6797A473" w14:textId="77777777" w:rsidR="00972DA3" w:rsidRPr="001377E7" w:rsidRDefault="00972DA3" w:rsidP="00972DA3">
      <w:pPr>
        <w:spacing w:before="120" w:line="288" w:lineRule="auto"/>
        <w:ind w:left="709" w:hanging="709"/>
        <w:jc w:val="both"/>
        <w:rPr>
          <w:rFonts w:cstheme="minorHAnsi"/>
          <w:b/>
          <w:sz w:val="20"/>
          <w:szCs w:val="20"/>
        </w:rPr>
      </w:pPr>
      <w:r w:rsidRPr="001377E7">
        <w:rPr>
          <w:rFonts w:cstheme="minorHAnsi"/>
          <w:color w:val="0070C0"/>
          <w:sz w:val="20"/>
          <w:szCs w:val="20"/>
          <w:u w:val="single"/>
        </w:rPr>
        <w:t>Nota:</w:t>
      </w:r>
      <w:r w:rsidRPr="001377E7">
        <w:rPr>
          <w:rFonts w:cstheme="minorHAnsi"/>
          <w:b/>
          <w:sz w:val="20"/>
          <w:szCs w:val="20"/>
        </w:rPr>
        <w:t xml:space="preserve"> </w:t>
      </w:r>
      <w:r w:rsidRPr="001377E7">
        <w:rPr>
          <w:rFonts w:cstheme="minorHAnsi"/>
          <w:b/>
          <w:color w:val="0070C0"/>
          <w:sz w:val="20"/>
          <w:szCs w:val="20"/>
        </w:rPr>
        <w:t>O presente requerimento é acompanhado de cópia do certificado de mestrado ou doutoramento do/a formador/a/formadores.</w:t>
      </w:r>
    </w:p>
    <w:tbl>
      <w:tblPr>
        <w:tblStyle w:val="Tabelacomgrelha"/>
        <w:tblW w:w="0" w:type="auto"/>
        <w:tblInd w:w="250" w:type="dxa"/>
        <w:shd w:val="clear" w:color="auto" w:fill="DBE5F1" w:themeFill="accent1" w:themeFillTint="33"/>
        <w:tblLook w:val="04A0" w:firstRow="1" w:lastRow="0" w:firstColumn="1" w:lastColumn="0" w:noHBand="0" w:noVBand="1"/>
      </w:tblPr>
      <w:tblGrid>
        <w:gridCol w:w="9604"/>
      </w:tblGrid>
      <w:tr w:rsidR="00B108F4" w:rsidRPr="00985376" w14:paraId="7CD115D2" w14:textId="77777777" w:rsidTr="00212423">
        <w:tc>
          <w:tcPr>
            <w:tcW w:w="10348" w:type="dxa"/>
            <w:shd w:val="clear" w:color="auto" w:fill="DBE5F1" w:themeFill="accent1" w:themeFillTint="33"/>
          </w:tcPr>
          <w:p w14:paraId="3F8CB262" w14:textId="77777777" w:rsidR="00B108F4" w:rsidRPr="00985376" w:rsidRDefault="00B108F4">
            <w:pPr>
              <w:spacing w:line="312" w:lineRule="auto"/>
              <w:jc w:val="both"/>
              <w:rPr>
                <w:rFonts w:ascii="Trebuchet MS" w:hAnsi="Trebuchet MS" w:cs="Calibri"/>
                <w:b/>
                <w:sz w:val="8"/>
                <w:szCs w:val="8"/>
              </w:rPr>
            </w:pPr>
          </w:p>
          <w:p w14:paraId="13A434F1" w14:textId="77777777" w:rsidR="00B108F4" w:rsidRPr="001377E7" w:rsidRDefault="00B108F4">
            <w:pPr>
              <w:spacing w:line="312" w:lineRule="auto"/>
              <w:jc w:val="both"/>
              <w:rPr>
                <w:rFonts w:asciiTheme="minorHAnsi" w:hAnsiTheme="minorHAnsi" w:cstheme="minorHAnsi"/>
                <w:b/>
              </w:rPr>
            </w:pPr>
            <w:r w:rsidRPr="001377E7">
              <w:rPr>
                <w:rFonts w:asciiTheme="minorHAnsi" w:hAnsiTheme="minorHAnsi" w:cstheme="minorHAnsi"/>
                <w:b/>
              </w:rPr>
              <w:t>Submetido para análise na Comissão Pedagógica reunida em ____/____/____</w:t>
            </w:r>
          </w:p>
          <w:p w14:paraId="1D8FC523" w14:textId="77777777" w:rsidR="00EE2A96" w:rsidRPr="001377E7" w:rsidRDefault="00EE2A96" w:rsidP="00972DA3">
            <w:pPr>
              <w:jc w:val="both"/>
              <w:rPr>
                <w:rFonts w:asciiTheme="minorHAnsi" w:hAnsiTheme="minorHAnsi" w:cstheme="minorHAnsi"/>
                <w:b/>
              </w:rPr>
            </w:pPr>
          </w:p>
          <w:p w14:paraId="2F8AA369" w14:textId="77777777" w:rsidR="00B108F4" w:rsidRPr="001377E7" w:rsidRDefault="00B108F4">
            <w:pPr>
              <w:spacing w:line="312" w:lineRule="auto"/>
              <w:jc w:val="both"/>
              <w:rPr>
                <w:rFonts w:asciiTheme="minorHAnsi" w:hAnsiTheme="minorHAnsi" w:cstheme="minorHAnsi"/>
                <w:b/>
              </w:rPr>
            </w:pPr>
            <w:r w:rsidRPr="001377E7">
              <w:rPr>
                <w:rFonts w:asciiTheme="minorHAnsi" w:hAnsiTheme="minorHAnsi" w:cstheme="minorHAnsi"/>
                <w:b/>
              </w:rPr>
              <w:t>Decisão/Despacho:</w:t>
            </w:r>
          </w:p>
          <w:p w14:paraId="74ABC8DC" w14:textId="77777777" w:rsidR="00B108F4" w:rsidRPr="001377E7" w:rsidRDefault="00B108F4" w:rsidP="00972DA3">
            <w:pPr>
              <w:jc w:val="both"/>
              <w:rPr>
                <w:rFonts w:asciiTheme="minorHAnsi" w:hAnsiTheme="minorHAnsi" w:cstheme="minorHAnsi"/>
                <w:b/>
              </w:rPr>
            </w:pPr>
          </w:p>
          <w:p w14:paraId="7D459854" w14:textId="77777777" w:rsidR="00B108F4" w:rsidRPr="001377E7" w:rsidRDefault="00B108F4">
            <w:pPr>
              <w:spacing w:line="312" w:lineRule="auto"/>
              <w:jc w:val="both"/>
              <w:rPr>
                <w:rFonts w:asciiTheme="minorHAnsi" w:hAnsiTheme="minorHAnsi" w:cstheme="minorHAnsi"/>
                <w:b/>
              </w:rPr>
            </w:pPr>
          </w:p>
          <w:p w14:paraId="63FEC150" w14:textId="6BF1E08E" w:rsidR="00B108F4" w:rsidRPr="001377E7" w:rsidRDefault="00A55C32">
            <w:pPr>
              <w:spacing w:line="312" w:lineRule="auto"/>
              <w:jc w:val="both"/>
              <w:rPr>
                <w:rFonts w:asciiTheme="minorHAnsi" w:hAnsiTheme="minorHAnsi" w:cstheme="minorHAnsi"/>
                <w:b/>
              </w:rPr>
            </w:pPr>
            <w:r>
              <w:rPr>
                <w:rFonts w:asciiTheme="minorHAnsi" w:hAnsiTheme="minorHAnsi" w:cstheme="minorHAnsi"/>
                <w:b/>
              </w:rPr>
              <w:t>A</w:t>
            </w:r>
            <w:r w:rsidR="00B108F4" w:rsidRPr="001377E7">
              <w:rPr>
                <w:rFonts w:asciiTheme="minorHAnsi" w:hAnsiTheme="minorHAnsi" w:cstheme="minorHAnsi"/>
                <w:b/>
              </w:rPr>
              <w:t xml:space="preserve"> Presidente da Comissão Pedagógica,</w:t>
            </w:r>
          </w:p>
          <w:p w14:paraId="3DD70469" w14:textId="4CA45486" w:rsidR="00B108F4" w:rsidRPr="002B445C" w:rsidRDefault="00B108F4" w:rsidP="002B445C">
            <w:pPr>
              <w:spacing w:line="312" w:lineRule="auto"/>
              <w:jc w:val="both"/>
              <w:rPr>
                <w:rFonts w:asciiTheme="minorHAnsi" w:hAnsiTheme="minorHAnsi" w:cstheme="minorHAnsi"/>
                <w:b/>
              </w:rPr>
            </w:pPr>
            <w:r w:rsidRPr="001377E7">
              <w:rPr>
                <w:rFonts w:asciiTheme="minorHAnsi" w:hAnsiTheme="minorHAnsi" w:cstheme="minorHAnsi"/>
                <w:b/>
              </w:rPr>
              <w:t>___________________________________________</w:t>
            </w:r>
          </w:p>
        </w:tc>
      </w:tr>
    </w:tbl>
    <w:p w14:paraId="7C3F05C8" w14:textId="77777777" w:rsidR="00CD7368" w:rsidRPr="00EE2A96" w:rsidRDefault="00CD7368" w:rsidP="00E5260E">
      <w:pPr>
        <w:spacing w:after="0" w:line="240" w:lineRule="auto"/>
      </w:pPr>
    </w:p>
    <w:sectPr w:rsidR="00CD7368" w:rsidRPr="00EE2A96" w:rsidSect="00DF428D">
      <w:headerReference w:type="default" r:id="rId9"/>
      <w:footerReference w:type="default" r:id="rId10"/>
      <w:pgSz w:w="11906" w:h="16838"/>
      <w:pgMar w:top="720" w:right="1134" w:bottom="72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4ECF3B" w14:textId="77777777" w:rsidR="007F4E32" w:rsidRDefault="007F4E32" w:rsidP="002F1F96">
      <w:pPr>
        <w:spacing w:after="0" w:line="240" w:lineRule="auto"/>
      </w:pPr>
      <w:r>
        <w:separator/>
      </w:r>
    </w:p>
  </w:endnote>
  <w:endnote w:type="continuationSeparator" w:id="0">
    <w:p w14:paraId="57066DB5" w14:textId="77777777" w:rsidR="007F4E32" w:rsidRDefault="007F4E32" w:rsidP="002F1F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4EF742" w14:textId="77777777" w:rsidR="00B75059" w:rsidRPr="009A063A" w:rsidRDefault="009A063A" w:rsidP="00B75059">
    <w:pPr>
      <w:spacing w:after="0" w:line="240" w:lineRule="auto"/>
      <w:jc w:val="center"/>
      <w:rPr>
        <w:rFonts w:cstheme="minorHAnsi"/>
        <w:color w:val="0070C0"/>
        <w:sz w:val="20"/>
        <w:szCs w:val="20"/>
      </w:rPr>
    </w:pPr>
    <w:r w:rsidRPr="009A063A">
      <w:rPr>
        <w:rFonts w:cstheme="minorHAnsi"/>
        <w:color w:val="0070C0"/>
        <w:sz w:val="20"/>
        <w:szCs w:val="20"/>
      </w:rPr>
      <w:t xml:space="preserve">Centro de Formação de Escolas do Concelho de Almada - </w:t>
    </w:r>
    <w:proofErr w:type="spellStart"/>
    <w:r w:rsidRPr="009A063A">
      <w:rPr>
        <w:rFonts w:cstheme="minorHAnsi"/>
        <w:color w:val="0070C0"/>
        <w:sz w:val="20"/>
        <w:szCs w:val="20"/>
      </w:rPr>
      <w:t>AlmadaForma</w:t>
    </w:r>
    <w:proofErr w:type="spellEnd"/>
  </w:p>
  <w:p w14:paraId="1870693C" w14:textId="77777777" w:rsidR="00B75059" w:rsidRPr="009A063A" w:rsidRDefault="009A063A" w:rsidP="009A063A">
    <w:pPr>
      <w:spacing w:after="0" w:line="240" w:lineRule="auto"/>
      <w:jc w:val="center"/>
      <w:rPr>
        <w:rFonts w:cstheme="minorHAnsi"/>
        <w:color w:val="0070C0"/>
        <w:sz w:val="20"/>
        <w:szCs w:val="20"/>
      </w:rPr>
    </w:pPr>
    <w:r w:rsidRPr="009A063A">
      <w:rPr>
        <w:rFonts w:cstheme="minorHAnsi"/>
        <w:color w:val="0070C0"/>
        <w:sz w:val="20"/>
        <w:szCs w:val="20"/>
      </w:rPr>
      <w:t xml:space="preserve">Escolas Básica e Secundária da Caparica / </w:t>
    </w:r>
    <w:r w:rsidR="00B75059" w:rsidRPr="009A063A">
      <w:rPr>
        <w:rFonts w:cstheme="minorHAnsi"/>
        <w:color w:val="0070C0"/>
        <w:sz w:val="20"/>
        <w:szCs w:val="20"/>
      </w:rPr>
      <w:t xml:space="preserve">Rua </w:t>
    </w:r>
    <w:r w:rsidRPr="009A063A">
      <w:rPr>
        <w:rFonts w:cstheme="minorHAnsi"/>
        <w:color w:val="0070C0"/>
        <w:sz w:val="20"/>
        <w:szCs w:val="20"/>
      </w:rPr>
      <w:t>25 de Abril</w:t>
    </w:r>
    <w:r w:rsidR="00B75059" w:rsidRPr="009A063A">
      <w:rPr>
        <w:rFonts w:cstheme="minorHAnsi"/>
        <w:color w:val="0070C0"/>
        <w:sz w:val="20"/>
        <w:szCs w:val="20"/>
      </w:rPr>
      <w:t xml:space="preserve"> 28</w:t>
    </w:r>
    <w:r w:rsidRPr="009A063A">
      <w:rPr>
        <w:rFonts w:cstheme="minorHAnsi"/>
        <w:color w:val="0070C0"/>
        <w:sz w:val="20"/>
        <w:szCs w:val="20"/>
      </w:rPr>
      <w:t>2</w:t>
    </w:r>
    <w:r w:rsidR="00B75059" w:rsidRPr="009A063A">
      <w:rPr>
        <w:rFonts w:cstheme="minorHAnsi"/>
        <w:color w:val="0070C0"/>
        <w:sz w:val="20"/>
        <w:szCs w:val="20"/>
      </w:rPr>
      <w:t xml:space="preserve">5 – </w:t>
    </w:r>
    <w:r w:rsidRPr="009A063A">
      <w:rPr>
        <w:rFonts w:cstheme="minorHAnsi"/>
        <w:color w:val="0070C0"/>
        <w:sz w:val="20"/>
        <w:szCs w:val="20"/>
      </w:rPr>
      <w:t>10</w:t>
    </w:r>
    <w:r w:rsidR="00B75059" w:rsidRPr="009A063A">
      <w:rPr>
        <w:rFonts w:cstheme="minorHAnsi"/>
        <w:color w:val="0070C0"/>
        <w:sz w:val="20"/>
        <w:szCs w:val="20"/>
      </w:rPr>
      <w:t xml:space="preserve">5 </w:t>
    </w:r>
    <w:r w:rsidRPr="009A063A">
      <w:rPr>
        <w:rFonts w:cstheme="minorHAnsi"/>
        <w:color w:val="0070C0"/>
        <w:sz w:val="20"/>
        <w:szCs w:val="20"/>
      </w:rPr>
      <w:t>Monte da Caparica</w:t>
    </w:r>
  </w:p>
  <w:p w14:paraId="2B81D680" w14:textId="77777777" w:rsidR="00B75059" w:rsidRPr="0048705E" w:rsidRDefault="00B75059" w:rsidP="009A063A">
    <w:pPr>
      <w:spacing w:after="0" w:line="240" w:lineRule="auto"/>
      <w:jc w:val="center"/>
      <w:rPr>
        <w:rFonts w:cstheme="minorHAnsi"/>
        <w:color w:val="0070C0"/>
        <w:sz w:val="20"/>
        <w:szCs w:val="20"/>
        <w:lang w:val="fr-FR"/>
      </w:rPr>
    </w:pPr>
    <w:r w:rsidRPr="0048705E">
      <w:rPr>
        <w:rFonts w:cstheme="minorHAnsi"/>
        <w:color w:val="0070C0"/>
        <w:sz w:val="20"/>
        <w:szCs w:val="20"/>
        <w:lang w:val="fr-FR"/>
      </w:rPr>
      <w:t xml:space="preserve">Tel </w:t>
    </w:r>
    <w:r w:rsidRPr="0048705E">
      <w:rPr>
        <w:rFonts w:cstheme="minorHAnsi"/>
        <w:color w:val="0070C0"/>
        <w:sz w:val="20"/>
        <w:szCs w:val="20"/>
        <w:shd w:val="clear" w:color="auto" w:fill="FFFFFF"/>
        <w:lang w:val="fr-FR"/>
      </w:rPr>
      <w:t>21</w:t>
    </w:r>
    <w:r w:rsidR="009A063A" w:rsidRPr="0048705E">
      <w:rPr>
        <w:rFonts w:cstheme="minorHAnsi"/>
        <w:color w:val="0070C0"/>
        <w:sz w:val="20"/>
        <w:szCs w:val="20"/>
        <w:shd w:val="clear" w:color="auto" w:fill="FFFFFF"/>
        <w:lang w:val="fr-FR"/>
      </w:rPr>
      <w:t>2</w:t>
    </w:r>
    <w:r w:rsidRPr="0048705E">
      <w:rPr>
        <w:rFonts w:cstheme="minorHAnsi"/>
        <w:color w:val="0070C0"/>
        <w:sz w:val="20"/>
        <w:szCs w:val="20"/>
        <w:shd w:val="clear" w:color="auto" w:fill="FFFFFF"/>
        <w:lang w:val="fr-FR"/>
      </w:rPr>
      <w:t xml:space="preserve"> </w:t>
    </w:r>
    <w:r w:rsidR="009A063A" w:rsidRPr="0048705E">
      <w:rPr>
        <w:rFonts w:cstheme="minorHAnsi"/>
        <w:color w:val="0070C0"/>
        <w:sz w:val="20"/>
        <w:szCs w:val="20"/>
        <w:shd w:val="clear" w:color="auto" w:fill="FFFFFF"/>
        <w:lang w:val="fr-FR"/>
      </w:rPr>
      <w:t>945</w:t>
    </w:r>
    <w:r w:rsidRPr="0048705E">
      <w:rPr>
        <w:rFonts w:cstheme="minorHAnsi"/>
        <w:color w:val="0070C0"/>
        <w:sz w:val="20"/>
        <w:szCs w:val="20"/>
        <w:shd w:val="clear" w:color="auto" w:fill="FFFFFF"/>
        <w:lang w:val="fr-FR"/>
      </w:rPr>
      <w:t xml:space="preserve"> </w:t>
    </w:r>
    <w:r w:rsidR="009A063A" w:rsidRPr="0048705E">
      <w:rPr>
        <w:rFonts w:cstheme="minorHAnsi"/>
        <w:color w:val="0070C0"/>
        <w:sz w:val="20"/>
        <w:szCs w:val="20"/>
        <w:shd w:val="clear" w:color="auto" w:fill="FFFFFF"/>
        <w:lang w:val="fr-FR"/>
      </w:rPr>
      <w:t>508</w:t>
    </w:r>
    <w:r w:rsidRPr="0048705E">
      <w:rPr>
        <w:rFonts w:cstheme="minorHAnsi"/>
        <w:color w:val="0070C0"/>
        <w:sz w:val="20"/>
        <w:szCs w:val="20"/>
        <w:lang w:val="fr-FR"/>
      </w:rPr>
      <w:t xml:space="preserve">/ </w:t>
    </w:r>
    <w:r w:rsidR="009A063A" w:rsidRPr="0048705E">
      <w:rPr>
        <w:rFonts w:cstheme="minorHAnsi"/>
        <w:color w:val="0070C0"/>
        <w:sz w:val="20"/>
        <w:szCs w:val="20"/>
        <w:lang w:val="fr-FR"/>
      </w:rPr>
      <w:t>e</w:t>
    </w:r>
    <w:r w:rsidRPr="0048705E">
      <w:rPr>
        <w:rFonts w:cstheme="minorHAnsi"/>
        <w:color w:val="0070C0"/>
        <w:sz w:val="20"/>
        <w:szCs w:val="20"/>
        <w:lang w:val="fr-FR"/>
      </w:rPr>
      <w:t xml:space="preserve">mail: </w:t>
    </w:r>
    <w:hyperlink r:id="rId1" w:history="1">
      <w:r w:rsidR="009A063A" w:rsidRPr="0048705E">
        <w:rPr>
          <w:rStyle w:val="Hiperligao"/>
          <w:rFonts w:cstheme="minorHAnsi"/>
          <w:color w:val="0070C0"/>
          <w:sz w:val="20"/>
          <w:szCs w:val="20"/>
          <w:lang w:val="fr-FR"/>
        </w:rPr>
        <w:t>almadaforma@aecaparica.pt</w:t>
      </w:r>
    </w:hyperlink>
    <w:r w:rsidR="009A063A" w:rsidRPr="0048705E">
      <w:rPr>
        <w:rFonts w:cstheme="minorHAnsi"/>
        <w:color w:val="0070C0"/>
        <w:sz w:val="20"/>
        <w:szCs w:val="20"/>
        <w:lang w:val="fr-FR"/>
      </w:rPr>
      <w:t xml:space="preserve"> / </w:t>
    </w:r>
    <w:r w:rsidRPr="0048705E">
      <w:rPr>
        <w:rFonts w:cstheme="minorHAnsi"/>
        <w:color w:val="0070C0"/>
        <w:sz w:val="20"/>
        <w:szCs w:val="20"/>
        <w:lang w:val="fr-FR"/>
      </w:rPr>
      <w:t>Site: www.</w:t>
    </w:r>
    <w:r w:rsidR="009A063A" w:rsidRPr="0048705E">
      <w:rPr>
        <w:rFonts w:cstheme="minorHAnsi"/>
        <w:color w:val="0070C0"/>
        <w:sz w:val="20"/>
        <w:szCs w:val="20"/>
        <w:lang w:val="fr-FR"/>
      </w:rPr>
      <w:t>almadaforma</w:t>
    </w:r>
    <w:r w:rsidRPr="0048705E">
      <w:rPr>
        <w:rFonts w:cstheme="minorHAnsi"/>
        <w:color w:val="0070C0"/>
        <w:sz w:val="20"/>
        <w:szCs w:val="20"/>
        <w:lang w:val="fr-FR"/>
      </w:rPr>
      <w:t>.net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8C9BB0" w14:textId="77777777" w:rsidR="007F4E32" w:rsidRDefault="007F4E32" w:rsidP="002F1F96">
      <w:pPr>
        <w:spacing w:after="0" w:line="240" w:lineRule="auto"/>
      </w:pPr>
      <w:r>
        <w:separator/>
      </w:r>
    </w:p>
  </w:footnote>
  <w:footnote w:type="continuationSeparator" w:id="0">
    <w:p w14:paraId="0008EAC0" w14:textId="77777777" w:rsidR="007F4E32" w:rsidRDefault="007F4E32" w:rsidP="002F1F96">
      <w:pPr>
        <w:spacing w:after="0" w:line="240" w:lineRule="auto"/>
      </w:pPr>
      <w:r>
        <w:continuationSeparator/>
      </w:r>
    </w:p>
  </w:footnote>
  <w:footnote w:id="1">
    <w:p w14:paraId="36E841CA" w14:textId="77777777" w:rsidR="00DF428D" w:rsidRDefault="00DF428D" w:rsidP="00DF428D">
      <w:pPr>
        <w:pStyle w:val="NormalWeb"/>
        <w:spacing w:before="0" w:beforeAutospacing="0" w:after="200" w:afterAutospacing="0"/>
        <w:ind w:left="284" w:right="-1" w:hanging="284"/>
        <w:jc w:val="both"/>
      </w:pPr>
      <w:r>
        <w:rPr>
          <w:rStyle w:val="Refdenotaderodap"/>
        </w:rPr>
        <w:footnoteRef/>
      </w:r>
      <w:r>
        <w:t xml:space="preserve"> </w:t>
      </w:r>
      <w:r>
        <w:rPr>
          <w:color w:val="000000"/>
          <w:sz w:val="18"/>
          <w:szCs w:val="18"/>
        </w:rPr>
        <w:t xml:space="preserve">Nos termos do Decreto-lei nº 22/2014, artigo 6º, alínea d); artigo 7º, nº 2 e Regulamento Interno do CFECC, para efeitos de aprovação do Conselho de Diretores da Comissão Pedagógica do CFECA - </w:t>
      </w:r>
      <w:proofErr w:type="spellStart"/>
      <w:r>
        <w:rPr>
          <w:color w:val="000000"/>
          <w:sz w:val="18"/>
          <w:szCs w:val="18"/>
        </w:rPr>
        <w:t>AlmadaForma</w:t>
      </w:r>
      <w:proofErr w:type="spellEnd"/>
      <w:r>
        <w:rPr>
          <w:color w:val="000000"/>
          <w:sz w:val="18"/>
          <w:szCs w:val="18"/>
        </w:rPr>
        <w:t>.</w:t>
      </w:r>
    </w:p>
    <w:p w14:paraId="0730B1BC" w14:textId="77777777" w:rsidR="00DF428D" w:rsidRDefault="00DF428D">
      <w:pPr>
        <w:pStyle w:val="Textodenotaderodap"/>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C0224C" w14:textId="1D009728" w:rsidR="00D1038C" w:rsidRDefault="00A2506C" w:rsidP="00D1038C">
    <w:pPr>
      <w:spacing w:after="0"/>
      <w:ind w:left="-284"/>
      <w:jc w:val="right"/>
    </w:pPr>
    <w:r>
      <w:rPr>
        <w:noProof/>
        <w:lang w:eastAsia="pt-PT"/>
      </w:rPr>
      <w:drawing>
        <wp:anchor distT="0" distB="0" distL="114300" distR="114300" simplePos="0" relativeHeight="251660288" behindDoc="0" locked="0" layoutInCell="1" hidden="0" allowOverlap="1" wp14:anchorId="3AB3AA61" wp14:editId="1F595C20">
          <wp:simplePos x="0" y="0"/>
          <wp:positionH relativeFrom="column">
            <wp:posOffset>2004060</wp:posOffset>
          </wp:positionH>
          <wp:positionV relativeFrom="paragraph">
            <wp:posOffset>635</wp:posOffset>
          </wp:positionV>
          <wp:extent cx="1714500" cy="464820"/>
          <wp:effectExtent l="0" t="0" r="0" b="0"/>
          <wp:wrapSquare wrapText="bothSides" distT="0" distB="0" distL="114300" distR="114300"/>
          <wp:docPr id="1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
                  <a:srcRect/>
                  <a:stretch>
                    <a:fillRect/>
                  </a:stretch>
                </pic:blipFill>
                <pic:spPr>
                  <a:xfrm>
                    <a:off x="0" y="0"/>
                    <a:ext cx="1714500" cy="464820"/>
                  </a:xfrm>
                  <a:prstGeom prst="rect">
                    <a:avLst/>
                  </a:prstGeom>
                  <a:ln/>
                </pic:spPr>
              </pic:pic>
            </a:graphicData>
          </a:graphic>
        </wp:anchor>
      </w:drawing>
    </w:r>
    <w:r w:rsidR="00D1038C">
      <w:rPr>
        <w:noProof/>
        <w:lang w:eastAsia="pt-PT"/>
      </w:rPr>
      <w:drawing>
        <wp:anchor distT="0" distB="0" distL="114300" distR="114300" simplePos="0" relativeHeight="251658240" behindDoc="0" locked="0" layoutInCell="1" allowOverlap="1" wp14:anchorId="3977C9AB" wp14:editId="3057C036">
          <wp:simplePos x="0" y="0"/>
          <wp:positionH relativeFrom="column">
            <wp:posOffset>-358140</wp:posOffset>
          </wp:positionH>
          <wp:positionV relativeFrom="paragraph">
            <wp:posOffset>64135</wp:posOffset>
          </wp:positionV>
          <wp:extent cx="2076450" cy="365664"/>
          <wp:effectExtent l="0" t="0" r="0" b="0"/>
          <wp:wrapSquare wrapText="bothSides"/>
          <wp:docPr id="246346824"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76450" cy="365664"/>
                  </a:xfrm>
                  <a:prstGeom prst="rect">
                    <a:avLst/>
                  </a:prstGeom>
                  <a:noFill/>
                  <a:ln>
                    <a:noFill/>
                  </a:ln>
                </pic:spPr>
              </pic:pic>
            </a:graphicData>
          </a:graphic>
          <wp14:sizeRelH relativeFrom="page">
            <wp14:pctWidth>0</wp14:pctWidth>
          </wp14:sizeRelH>
          <wp14:sizeRelV relativeFrom="page">
            <wp14:pctHeight>0</wp14:pctHeight>
          </wp14:sizeRelV>
        </wp:anchor>
      </w:drawing>
    </w:r>
    <w:r w:rsidR="00A43A2F">
      <w:t xml:space="preserve">     </w:t>
    </w:r>
    <w:r w:rsidR="00D1038C" w:rsidRPr="009A063A">
      <w:rPr>
        <w:noProof/>
        <w:color w:val="0070C0"/>
        <w:lang w:eastAsia="pt-PT"/>
      </w:rPr>
      <w:drawing>
        <wp:inline distT="0" distB="0" distL="0" distR="0" wp14:anchorId="14C53A6B" wp14:editId="6D5EC5BA">
          <wp:extent cx="685800" cy="709530"/>
          <wp:effectExtent l="0" t="0" r="0" b="0"/>
          <wp:docPr id="3" name="Imagem 3" descr="D:\José Diogo\Desktop\LOGO_Almadaforma_Quadr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José Diogo\Desktop\LOGO_Almadaforma_Quadrado.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85800" cy="709530"/>
                  </a:xfrm>
                  <a:prstGeom prst="rect">
                    <a:avLst/>
                  </a:prstGeom>
                  <a:noFill/>
                  <a:ln>
                    <a:noFill/>
                  </a:ln>
                </pic:spPr>
              </pic:pic>
            </a:graphicData>
          </a:graphic>
        </wp:inline>
      </w:drawing>
    </w:r>
  </w:p>
  <w:p w14:paraId="654656D7" w14:textId="7321A74B" w:rsidR="002F1F96" w:rsidRPr="00FF1B0F" w:rsidRDefault="00B75059" w:rsidP="00FF1B0F">
    <w:pPr>
      <w:spacing w:after="0"/>
      <w:ind w:left="-284"/>
      <w:jc w:val="center"/>
      <w:rPr>
        <w:b/>
        <w:color w:val="0070C0"/>
        <w:sz w:val="36"/>
        <w:szCs w:val="36"/>
      </w:rPr>
    </w:pPr>
    <w:r w:rsidRPr="009A063A">
      <w:rPr>
        <w:b/>
        <w:color w:val="0070C0"/>
      </w:rPr>
      <w:t>Centro de Formação de Escolas do Concelho de Almada</w:t>
    </w:r>
    <w:r w:rsidR="00D1038C">
      <w:rPr>
        <w:b/>
        <w:color w:val="0070C0"/>
      </w:rPr>
      <w:t xml:space="preserve"> </w:t>
    </w:r>
    <w:r w:rsidR="00B54E26">
      <w:rPr>
        <w:b/>
        <w:color w:val="0070C0"/>
      </w:rPr>
      <w:t xml:space="preserve">- </w:t>
    </w:r>
    <w:proofErr w:type="spellStart"/>
    <w:r w:rsidR="00D1038C" w:rsidRPr="009A063A">
      <w:rPr>
        <w:b/>
        <w:color w:val="0070C0"/>
      </w:rPr>
      <w:t>AlmadaForma</w:t>
    </w:r>
    <w:proofErr w:type="spellEnd"/>
    <w:r w:rsidR="00A43A2F">
      <w:t xml:space="preserve">           </w:t>
    </w:r>
    <w:r w:rsidR="00DF428D">
      <w:t xml:space="preserve">                          </w:t>
    </w:r>
    <w:r w:rsidR="00A43A2F">
      <w:t xml:space="preserve">                                   </w:t>
    </w:r>
    <w:r w:rsidR="00A43A2F">
      <w:rPr>
        <w:noProof/>
        <w:lang w:eastAsia="pt-PT"/>
      </w:rPr>
      <w:t xml:space="preserve">       </w:t>
    </w:r>
    <w:r w:rsidR="003E702A">
      <w:rPr>
        <w:noProof/>
        <w:lang w:eastAsia="pt-PT"/>
      </w:rPr>
      <w:t xml:space="preserve">               </w:t>
    </w:r>
    <w:r w:rsidR="00A43A2F">
      <w:rPr>
        <w:noProof/>
        <w:lang w:eastAsia="pt-PT"/>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C4965"/>
    <w:multiLevelType w:val="multilevel"/>
    <w:tmpl w:val="D9401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320916"/>
    <w:multiLevelType w:val="hybridMultilevel"/>
    <w:tmpl w:val="710C72DC"/>
    <w:lvl w:ilvl="0" w:tplc="08160003">
      <w:start w:val="1"/>
      <w:numFmt w:val="bullet"/>
      <w:lvlText w:val="o"/>
      <w:lvlJc w:val="left"/>
      <w:pPr>
        <w:ind w:left="720" w:hanging="360"/>
      </w:pPr>
      <w:rPr>
        <w:rFonts w:ascii="Courier New" w:hAnsi="Courier New" w:cs="Courier New"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nsid w:val="11A34E2D"/>
    <w:multiLevelType w:val="hybridMultilevel"/>
    <w:tmpl w:val="B29A5832"/>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
    <w:nsid w:val="13AB3193"/>
    <w:multiLevelType w:val="multilevel"/>
    <w:tmpl w:val="0E7AC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7520E2"/>
    <w:multiLevelType w:val="hybridMultilevel"/>
    <w:tmpl w:val="718CAB9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
    <w:nsid w:val="1CF05B1F"/>
    <w:multiLevelType w:val="hybridMultilevel"/>
    <w:tmpl w:val="D6029972"/>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
    <w:nsid w:val="2A4C58B9"/>
    <w:multiLevelType w:val="hybridMultilevel"/>
    <w:tmpl w:val="0994B548"/>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7">
    <w:nsid w:val="33F4672F"/>
    <w:multiLevelType w:val="hybridMultilevel"/>
    <w:tmpl w:val="D6029972"/>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8">
    <w:nsid w:val="4D7F4816"/>
    <w:multiLevelType w:val="hybridMultilevel"/>
    <w:tmpl w:val="57A2749E"/>
    <w:lvl w:ilvl="0" w:tplc="08160001">
      <w:start w:val="1"/>
      <w:numFmt w:val="bullet"/>
      <w:lvlText w:val=""/>
      <w:lvlJc w:val="left"/>
      <w:pPr>
        <w:ind w:left="1077" w:hanging="360"/>
      </w:pPr>
      <w:rPr>
        <w:rFonts w:ascii="Symbol" w:hAnsi="Symbol" w:hint="default"/>
      </w:rPr>
    </w:lvl>
    <w:lvl w:ilvl="1" w:tplc="08160003" w:tentative="1">
      <w:start w:val="1"/>
      <w:numFmt w:val="bullet"/>
      <w:lvlText w:val="o"/>
      <w:lvlJc w:val="left"/>
      <w:pPr>
        <w:ind w:left="1797" w:hanging="360"/>
      </w:pPr>
      <w:rPr>
        <w:rFonts w:ascii="Courier New" w:hAnsi="Courier New" w:cs="Courier New" w:hint="default"/>
      </w:rPr>
    </w:lvl>
    <w:lvl w:ilvl="2" w:tplc="08160005" w:tentative="1">
      <w:start w:val="1"/>
      <w:numFmt w:val="bullet"/>
      <w:lvlText w:val=""/>
      <w:lvlJc w:val="left"/>
      <w:pPr>
        <w:ind w:left="2517" w:hanging="360"/>
      </w:pPr>
      <w:rPr>
        <w:rFonts w:ascii="Wingdings" w:hAnsi="Wingdings" w:hint="default"/>
      </w:rPr>
    </w:lvl>
    <w:lvl w:ilvl="3" w:tplc="08160001" w:tentative="1">
      <w:start w:val="1"/>
      <w:numFmt w:val="bullet"/>
      <w:lvlText w:val=""/>
      <w:lvlJc w:val="left"/>
      <w:pPr>
        <w:ind w:left="3237" w:hanging="360"/>
      </w:pPr>
      <w:rPr>
        <w:rFonts w:ascii="Symbol" w:hAnsi="Symbol" w:hint="default"/>
      </w:rPr>
    </w:lvl>
    <w:lvl w:ilvl="4" w:tplc="08160003" w:tentative="1">
      <w:start w:val="1"/>
      <w:numFmt w:val="bullet"/>
      <w:lvlText w:val="o"/>
      <w:lvlJc w:val="left"/>
      <w:pPr>
        <w:ind w:left="3957" w:hanging="360"/>
      </w:pPr>
      <w:rPr>
        <w:rFonts w:ascii="Courier New" w:hAnsi="Courier New" w:cs="Courier New" w:hint="default"/>
      </w:rPr>
    </w:lvl>
    <w:lvl w:ilvl="5" w:tplc="08160005" w:tentative="1">
      <w:start w:val="1"/>
      <w:numFmt w:val="bullet"/>
      <w:lvlText w:val=""/>
      <w:lvlJc w:val="left"/>
      <w:pPr>
        <w:ind w:left="4677" w:hanging="360"/>
      </w:pPr>
      <w:rPr>
        <w:rFonts w:ascii="Wingdings" w:hAnsi="Wingdings" w:hint="default"/>
      </w:rPr>
    </w:lvl>
    <w:lvl w:ilvl="6" w:tplc="08160001" w:tentative="1">
      <w:start w:val="1"/>
      <w:numFmt w:val="bullet"/>
      <w:lvlText w:val=""/>
      <w:lvlJc w:val="left"/>
      <w:pPr>
        <w:ind w:left="5397" w:hanging="360"/>
      </w:pPr>
      <w:rPr>
        <w:rFonts w:ascii="Symbol" w:hAnsi="Symbol" w:hint="default"/>
      </w:rPr>
    </w:lvl>
    <w:lvl w:ilvl="7" w:tplc="08160003" w:tentative="1">
      <w:start w:val="1"/>
      <w:numFmt w:val="bullet"/>
      <w:lvlText w:val="o"/>
      <w:lvlJc w:val="left"/>
      <w:pPr>
        <w:ind w:left="6117" w:hanging="360"/>
      </w:pPr>
      <w:rPr>
        <w:rFonts w:ascii="Courier New" w:hAnsi="Courier New" w:cs="Courier New" w:hint="default"/>
      </w:rPr>
    </w:lvl>
    <w:lvl w:ilvl="8" w:tplc="08160005" w:tentative="1">
      <w:start w:val="1"/>
      <w:numFmt w:val="bullet"/>
      <w:lvlText w:val=""/>
      <w:lvlJc w:val="left"/>
      <w:pPr>
        <w:ind w:left="6837" w:hanging="360"/>
      </w:pPr>
      <w:rPr>
        <w:rFonts w:ascii="Wingdings" w:hAnsi="Wingdings" w:hint="default"/>
      </w:rPr>
    </w:lvl>
  </w:abstractNum>
  <w:abstractNum w:abstractNumId="9">
    <w:nsid w:val="56CC24E4"/>
    <w:multiLevelType w:val="hybridMultilevel"/>
    <w:tmpl w:val="7F380B2E"/>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0">
    <w:nsid w:val="648B6D4F"/>
    <w:multiLevelType w:val="hybridMultilevel"/>
    <w:tmpl w:val="D6029972"/>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1">
    <w:nsid w:val="698C721A"/>
    <w:multiLevelType w:val="hybridMultilevel"/>
    <w:tmpl w:val="D6029972"/>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2">
    <w:nsid w:val="71EB23F5"/>
    <w:multiLevelType w:val="multilevel"/>
    <w:tmpl w:val="2F4A8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56629F9"/>
    <w:multiLevelType w:val="hybridMultilevel"/>
    <w:tmpl w:val="F314C6C0"/>
    <w:lvl w:ilvl="0" w:tplc="08160003">
      <w:start w:val="1"/>
      <w:numFmt w:val="bullet"/>
      <w:lvlText w:val="o"/>
      <w:lvlJc w:val="left"/>
      <w:pPr>
        <w:ind w:left="720" w:hanging="360"/>
      </w:pPr>
      <w:rPr>
        <w:rFonts w:ascii="Courier New" w:hAnsi="Courier New" w:cs="Courier New"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4">
    <w:nsid w:val="75C44324"/>
    <w:multiLevelType w:val="hybridMultilevel"/>
    <w:tmpl w:val="F31C27E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abstractNumId w:val="6"/>
  </w:num>
  <w:num w:numId="2">
    <w:abstractNumId w:val="14"/>
  </w:num>
  <w:num w:numId="3">
    <w:abstractNumId w:val="4"/>
  </w:num>
  <w:num w:numId="4">
    <w:abstractNumId w:val="9"/>
  </w:num>
  <w:num w:numId="5">
    <w:abstractNumId w:val="1"/>
  </w:num>
  <w:num w:numId="6">
    <w:abstractNumId w:val="13"/>
  </w:num>
  <w:num w:numId="7">
    <w:abstractNumId w:val="10"/>
  </w:num>
  <w:num w:numId="8">
    <w:abstractNumId w:val="7"/>
  </w:num>
  <w:num w:numId="9">
    <w:abstractNumId w:val="5"/>
  </w:num>
  <w:num w:numId="10">
    <w:abstractNumId w:val="11"/>
  </w:num>
  <w:num w:numId="11">
    <w:abstractNumId w:val="2"/>
  </w:num>
  <w:num w:numId="12">
    <w:abstractNumId w:val="12"/>
  </w:num>
  <w:num w:numId="13">
    <w:abstractNumId w:val="0"/>
  </w:num>
  <w:num w:numId="14">
    <w:abstractNumId w:val="3"/>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5AEE"/>
    <w:rsid w:val="00007789"/>
    <w:rsid w:val="00022492"/>
    <w:rsid w:val="0004148E"/>
    <w:rsid w:val="00051226"/>
    <w:rsid w:val="000573C7"/>
    <w:rsid w:val="00077C9F"/>
    <w:rsid w:val="000806EB"/>
    <w:rsid w:val="00091865"/>
    <w:rsid w:val="000931F1"/>
    <w:rsid w:val="000C18F9"/>
    <w:rsid w:val="000D0A19"/>
    <w:rsid w:val="000D28BE"/>
    <w:rsid w:val="000D666C"/>
    <w:rsid w:val="000E2EED"/>
    <w:rsid w:val="000E4269"/>
    <w:rsid w:val="000E4751"/>
    <w:rsid w:val="000F752A"/>
    <w:rsid w:val="00116A7B"/>
    <w:rsid w:val="00120538"/>
    <w:rsid w:val="00121C61"/>
    <w:rsid w:val="0012200D"/>
    <w:rsid w:val="001377E7"/>
    <w:rsid w:val="0014159B"/>
    <w:rsid w:val="00145FBB"/>
    <w:rsid w:val="00157F23"/>
    <w:rsid w:val="001655A5"/>
    <w:rsid w:val="00170FEB"/>
    <w:rsid w:val="00171D89"/>
    <w:rsid w:val="0019514F"/>
    <w:rsid w:val="001A2D6A"/>
    <w:rsid w:val="001B47C1"/>
    <w:rsid w:val="001C2E11"/>
    <w:rsid w:val="001C6299"/>
    <w:rsid w:val="001C779F"/>
    <w:rsid w:val="001D68AB"/>
    <w:rsid w:val="001E4470"/>
    <w:rsid w:val="001E7C1E"/>
    <w:rsid w:val="00212423"/>
    <w:rsid w:val="00244837"/>
    <w:rsid w:val="00245262"/>
    <w:rsid w:val="00255757"/>
    <w:rsid w:val="00266AEE"/>
    <w:rsid w:val="002713DC"/>
    <w:rsid w:val="0029246D"/>
    <w:rsid w:val="00293136"/>
    <w:rsid w:val="002A0109"/>
    <w:rsid w:val="002A4383"/>
    <w:rsid w:val="002A5B9A"/>
    <w:rsid w:val="002B445C"/>
    <w:rsid w:val="002C629C"/>
    <w:rsid w:val="002E2035"/>
    <w:rsid w:val="002F0EA6"/>
    <w:rsid w:val="002F1386"/>
    <w:rsid w:val="002F1F96"/>
    <w:rsid w:val="002F2A7E"/>
    <w:rsid w:val="002F31C4"/>
    <w:rsid w:val="003100E4"/>
    <w:rsid w:val="00330FE6"/>
    <w:rsid w:val="003347F3"/>
    <w:rsid w:val="003453E7"/>
    <w:rsid w:val="00351183"/>
    <w:rsid w:val="00351538"/>
    <w:rsid w:val="00360CB6"/>
    <w:rsid w:val="00367248"/>
    <w:rsid w:val="00375035"/>
    <w:rsid w:val="00391314"/>
    <w:rsid w:val="0039768A"/>
    <w:rsid w:val="003A6E26"/>
    <w:rsid w:val="003B0C61"/>
    <w:rsid w:val="003E702A"/>
    <w:rsid w:val="00401E1B"/>
    <w:rsid w:val="00401F64"/>
    <w:rsid w:val="004042B9"/>
    <w:rsid w:val="00405ACB"/>
    <w:rsid w:val="004147F6"/>
    <w:rsid w:val="00416CCF"/>
    <w:rsid w:val="00432DC4"/>
    <w:rsid w:val="00437A0C"/>
    <w:rsid w:val="00443090"/>
    <w:rsid w:val="00445485"/>
    <w:rsid w:val="0047359B"/>
    <w:rsid w:val="00475562"/>
    <w:rsid w:val="00480421"/>
    <w:rsid w:val="00480C1E"/>
    <w:rsid w:val="0048705E"/>
    <w:rsid w:val="004B77F9"/>
    <w:rsid w:val="00504C4E"/>
    <w:rsid w:val="00505D38"/>
    <w:rsid w:val="00507432"/>
    <w:rsid w:val="00510B97"/>
    <w:rsid w:val="00523F03"/>
    <w:rsid w:val="00555129"/>
    <w:rsid w:val="00557318"/>
    <w:rsid w:val="00562250"/>
    <w:rsid w:val="00575F38"/>
    <w:rsid w:val="00585670"/>
    <w:rsid w:val="0058622E"/>
    <w:rsid w:val="005A1401"/>
    <w:rsid w:val="005A7239"/>
    <w:rsid w:val="005C7BE1"/>
    <w:rsid w:val="005E53DE"/>
    <w:rsid w:val="005E5A18"/>
    <w:rsid w:val="005F0AFD"/>
    <w:rsid w:val="005F28F7"/>
    <w:rsid w:val="006060A7"/>
    <w:rsid w:val="00610138"/>
    <w:rsid w:val="006112C4"/>
    <w:rsid w:val="00624EBA"/>
    <w:rsid w:val="006264A4"/>
    <w:rsid w:val="00652B4A"/>
    <w:rsid w:val="00656835"/>
    <w:rsid w:val="00684499"/>
    <w:rsid w:val="006E1CEF"/>
    <w:rsid w:val="006E386A"/>
    <w:rsid w:val="006F098A"/>
    <w:rsid w:val="0070126A"/>
    <w:rsid w:val="0070649B"/>
    <w:rsid w:val="0073077A"/>
    <w:rsid w:val="007370DA"/>
    <w:rsid w:val="0075679B"/>
    <w:rsid w:val="00776704"/>
    <w:rsid w:val="0077727E"/>
    <w:rsid w:val="00781EF5"/>
    <w:rsid w:val="00791818"/>
    <w:rsid w:val="00793E6D"/>
    <w:rsid w:val="007A24C7"/>
    <w:rsid w:val="007B2477"/>
    <w:rsid w:val="007B3533"/>
    <w:rsid w:val="007B5246"/>
    <w:rsid w:val="007B759E"/>
    <w:rsid w:val="007C087B"/>
    <w:rsid w:val="007D4FBE"/>
    <w:rsid w:val="007E1FD8"/>
    <w:rsid w:val="007F3E3C"/>
    <w:rsid w:val="007F4E32"/>
    <w:rsid w:val="00802589"/>
    <w:rsid w:val="0080295C"/>
    <w:rsid w:val="00806F69"/>
    <w:rsid w:val="00810E0D"/>
    <w:rsid w:val="00825BBE"/>
    <w:rsid w:val="00830561"/>
    <w:rsid w:val="008367A5"/>
    <w:rsid w:val="00841DF5"/>
    <w:rsid w:val="00850F73"/>
    <w:rsid w:val="00864AAF"/>
    <w:rsid w:val="00884CB8"/>
    <w:rsid w:val="00894DE2"/>
    <w:rsid w:val="00897A26"/>
    <w:rsid w:val="008A451C"/>
    <w:rsid w:val="008A6DC0"/>
    <w:rsid w:val="008B3CE6"/>
    <w:rsid w:val="008B4F1E"/>
    <w:rsid w:val="008C47F8"/>
    <w:rsid w:val="008D3E0B"/>
    <w:rsid w:val="008E1ADC"/>
    <w:rsid w:val="008F78AC"/>
    <w:rsid w:val="0091161A"/>
    <w:rsid w:val="0091419A"/>
    <w:rsid w:val="00921409"/>
    <w:rsid w:val="00926095"/>
    <w:rsid w:val="009278A5"/>
    <w:rsid w:val="009312F3"/>
    <w:rsid w:val="00950C21"/>
    <w:rsid w:val="00950E04"/>
    <w:rsid w:val="00972DA3"/>
    <w:rsid w:val="00985CAC"/>
    <w:rsid w:val="00986811"/>
    <w:rsid w:val="00991E00"/>
    <w:rsid w:val="009A063A"/>
    <w:rsid w:val="009A0804"/>
    <w:rsid w:val="009C71E9"/>
    <w:rsid w:val="009E13CD"/>
    <w:rsid w:val="009F5148"/>
    <w:rsid w:val="00A05E7A"/>
    <w:rsid w:val="00A2506C"/>
    <w:rsid w:val="00A302FE"/>
    <w:rsid w:val="00A34E27"/>
    <w:rsid w:val="00A374C5"/>
    <w:rsid w:val="00A43A2F"/>
    <w:rsid w:val="00A43FE3"/>
    <w:rsid w:val="00A510AD"/>
    <w:rsid w:val="00A55C32"/>
    <w:rsid w:val="00A56ABE"/>
    <w:rsid w:val="00A62042"/>
    <w:rsid w:val="00A64F04"/>
    <w:rsid w:val="00A94E69"/>
    <w:rsid w:val="00AA23EC"/>
    <w:rsid w:val="00AA2680"/>
    <w:rsid w:val="00AB4FEA"/>
    <w:rsid w:val="00AC252C"/>
    <w:rsid w:val="00AD0E7A"/>
    <w:rsid w:val="00AD7568"/>
    <w:rsid w:val="00AF3146"/>
    <w:rsid w:val="00AF50F4"/>
    <w:rsid w:val="00B108F4"/>
    <w:rsid w:val="00B137B3"/>
    <w:rsid w:val="00B2183E"/>
    <w:rsid w:val="00B2590C"/>
    <w:rsid w:val="00B30BC0"/>
    <w:rsid w:val="00B32AD2"/>
    <w:rsid w:val="00B353BE"/>
    <w:rsid w:val="00B35579"/>
    <w:rsid w:val="00B54E26"/>
    <w:rsid w:val="00B57FB7"/>
    <w:rsid w:val="00B6368E"/>
    <w:rsid w:val="00B66422"/>
    <w:rsid w:val="00B75059"/>
    <w:rsid w:val="00B90859"/>
    <w:rsid w:val="00BA5AAC"/>
    <w:rsid w:val="00BB0D05"/>
    <w:rsid w:val="00BB76BF"/>
    <w:rsid w:val="00BC3DDE"/>
    <w:rsid w:val="00BC6E64"/>
    <w:rsid w:val="00BD6539"/>
    <w:rsid w:val="00BD7B84"/>
    <w:rsid w:val="00BF0B91"/>
    <w:rsid w:val="00BF2030"/>
    <w:rsid w:val="00C02D03"/>
    <w:rsid w:val="00C22CF8"/>
    <w:rsid w:val="00C25AEE"/>
    <w:rsid w:val="00C502D1"/>
    <w:rsid w:val="00C7469F"/>
    <w:rsid w:val="00C76A98"/>
    <w:rsid w:val="00C87730"/>
    <w:rsid w:val="00C87FA9"/>
    <w:rsid w:val="00CA032F"/>
    <w:rsid w:val="00CA251A"/>
    <w:rsid w:val="00CA378A"/>
    <w:rsid w:val="00CA6313"/>
    <w:rsid w:val="00CB27F2"/>
    <w:rsid w:val="00CC0FB3"/>
    <w:rsid w:val="00CC5DC4"/>
    <w:rsid w:val="00CD7368"/>
    <w:rsid w:val="00CE6C0B"/>
    <w:rsid w:val="00D03C46"/>
    <w:rsid w:val="00D1038C"/>
    <w:rsid w:val="00D21ADB"/>
    <w:rsid w:val="00D31124"/>
    <w:rsid w:val="00D425D6"/>
    <w:rsid w:val="00D43210"/>
    <w:rsid w:val="00D51764"/>
    <w:rsid w:val="00D5796A"/>
    <w:rsid w:val="00D67103"/>
    <w:rsid w:val="00D72F5C"/>
    <w:rsid w:val="00D81EB5"/>
    <w:rsid w:val="00D86733"/>
    <w:rsid w:val="00DC3FEB"/>
    <w:rsid w:val="00DE428D"/>
    <w:rsid w:val="00DF428D"/>
    <w:rsid w:val="00DF5CE5"/>
    <w:rsid w:val="00DF7F3A"/>
    <w:rsid w:val="00E10AA8"/>
    <w:rsid w:val="00E11EAA"/>
    <w:rsid w:val="00E402FB"/>
    <w:rsid w:val="00E4444E"/>
    <w:rsid w:val="00E5260E"/>
    <w:rsid w:val="00E53F9D"/>
    <w:rsid w:val="00E65AF7"/>
    <w:rsid w:val="00E663EC"/>
    <w:rsid w:val="00E74A79"/>
    <w:rsid w:val="00E84134"/>
    <w:rsid w:val="00E84BB8"/>
    <w:rsid w:val="00E97E9A"/>
    <w:rsid w:val="00EA09D5"/>
    <w:rsid w:val="00EE2A96"/>
    <w:rsid w:val="00EF015B"/>
    <w:rsid w:val="00EF0FBF"/>
    <w:rsid w:val="00EF1A7A"/>
    <w:rsid w:val="00F17926"/>
    <w:rsid w:val="00F30DC9"/>
    <w:rsid w:val="00F33B7E"/>
    <w:rsid w:val="00F35360"/>
    <w:rsid w:val="00F40E10"/>
    <w:rsid w:val="00F46081"/>
    <w:rsid w:val="00F62D90"/>
    <w:rsid w:val="00FA1B03"/>
    <w:rsid w:val="00FA5221"/>
    <w:rsid w:val="00FB6881"/>
    <w:rsid w:val="00FC049E"/>
    <w:rsid w:val="00FC3D29"/>
    <w:rsid w:val="00FD32BD"/>
    <w:rsid w:val="00FE1010"/>
    <w:rsid w:val="00FF1B0F"/>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6C9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Cabealho1">
    <w:name w:val="heading 1"/>
    <w:basedOn w:val="Normal"/>
    <w:next w:val="Normal"/>
    <w:link w:val="Cabealho1Carcter1"/>
    <w:uiPriority w:val="9"/>
    <w:qFormat/>
    <w:rsid w:val="00B75059"/>
    <w:pPr>
      <w:keepNext/>
      <w:spacing w:before="240" w:after="60"/>
      <w:outlineLvl w:val="0"/>
    </w:pPr>
    <w:rPr>
      <w:rFonts w:ascii="Cambria" w:eastAsia="Times New Roman" w:hAnsi="Cambria" w:cs="Times New Roman"/>
      <w:b/>
      <w:bCs/>
      <w:kern w:val="32"/>
      <w:sz w:val="32"/>
      <w:szCs w:val="32"/>
    </w:rPr>
  </w:style>
  <w:style w:type="paragraph" w:styleId="Cabealho2">
    <w:name w:val="heading 2"/>
    <w:basedOn w:val="Normal"/>
    <w:next w:val="Normal"/>
    <w:link w:val="Cabealho2Carcter"/>
    <w:uiPriority w:val="9"/>
    <w:unhideWhenUsed/>
    <w:qFormat/>
    <w:rsid w:val="0056225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Cabealho3">
    <w:name w:val="heading 3"/>
    <w:basedOn w:val="Normal"/>
    <w:next w:val="Normal"/>
    <w:link w:val="Cabealho3Carcter"/>
    <w:uiPriority w:val="9"/>
    <w:semiHidden/>
    <w:unhideWhenUsed/>
    <w:qFormat/>
    <w:rsid w:val="00E65AF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cter"/>
    <w:uiPriority w:val="99"/>
    <w:unhideWhenUsed/>
    <w:rsid w:val="009A0804"/>
    <w:pPr>
      <w:tabs>
        <w:tab w:val="center" w:pos="4252"/>
        <w:tab w:val="right" w:pos="8504"/>
      </w:tabs>
      <w:spacing w:after="0" w:line="240" w:lineRule="auto"/>
    </w:pPr>
  </w:style>
  <w:style w:type="character" w:customStyle="1" w:styleId="CabealhoCarcter">
    <w:name w:val="Cabeçalho Carácter"/>
    <w:basedOn w:val="Tipodeletrapredefinidodopargrafo"/>
    <w:link w:val="Cabealho"/>
    <w:uiPriority w:val="99"/>
    <w:rsid w:val="009A0804"/>
  </w:style>
  <w:style w:type="paragraph" w:styleId="Textodebalo">
    <w:name w:val="Balloon Text"/>
    <w:basedOn w:val="Normal"/>
    <w:link w:val="TextodebaloCarcter"/>
    <w:uiPriority w:val="99"/>
    <w:semiHidden/>
    <w:unhideWhenUsed/>
    <w:rsid w:val="009A0804"/>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9A0804"/>
    <w:rPr>
      <w:rFonts w:ascii="Tahoma" w:hAnsi="Tahoma" w:cs="Tahoma"/>
      <w:sz w:val="16"/>
      <w:szCs w:val="16"/>
    </w:rPr>
  </w:style>
  <w:style w:type="paragraph" w:styleId="Rodap">
    <w:name w:val="footer"/>
    <w:basedOn w:val="Normal"/>
    <w:link w:val="RodapCarcter"/>
    <w:uiPriority w:val="99"/>
    <w:unhideWhenUsed/>
    <w:rsid w:val="002F1F96"/>
    <w:pPr>
      <w:tabs>
        <w:tab w:val="center" w:pos="4252"/>
        <w:tab w:val="right" w:pos="8504"/>
      </w:tabs>
      <w:spacing w:after="0" w:line="240" w:lineRule="auto"/>
    </w:pPr>
  </w:style>
  <w:style w:type="character" w:customStyle="1" w:styleId="RodapCarcter">
    <w:name w:val="Rodapé Carácter"/>
    <w:basedOn w:val="Tipodeletrapredefinidodopargrafo"/>
    <w:link w:val="Rodap"/>
    <w:uiPriority w:val="99"/>
    <w:rsid w:val="002F1F96"/>
  </w:style>
  <w:style w:type="paragraph" w:styleId="PargrafodaLista">
    <w:name w:val="List Paragraph"/>
    <w:basedOn w:val="Normal"/>
    <w:uiPriority w:val="34"/>
    <w:qFormat/>
    <w:rsid w:val="002F0EA6"/>
    <w:pPr>
      <w:ind w:left="720"/>
      <w:contextualSpacing/>
    </w:pPr>
  </w:style>
  <w:style w:type="paragraph" w:styleId="Ttulo">
    <w:name w:val="Title"/>
    <w:basedOn w:val="Normal"/>
    <w:next w:val="Normal"/>
    <w:link w:val="TtuloCarcter"/>
    <w:uiPriority w:val="10"/>
    <w:qFormat/>
    <w:rsid w:val="00A64F0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cter">
    <w:name w:val="Título Carácter"/>
    <w:basedOn w:val="Tipodeletrapredefinidodopargrafo"/>
    <w:link w:val="Ttulo"/>
    <w:uiPriority w:val="10"/>
    <w:rsid w:val="00A64F04"/>
    <w:rPr>
      <w:rFonts w:asciiTheme="majorHAnsi" w:eastAsiaTheme="majorEastAsia" w:hAnsiTheme="majorHAnsi" w:cstheme="majorBidi"/>
      <w:spacing w:val="-10"/>
      <w:kern w:val="28"/>
      <w:sz w:val="56"/>
      <w:szCs w:val="56"/>
    </w:rPr>
  </w:style>
  <w:style w:type="character" w:customStyle="1" w:styleId="Cabealho2Carcter">
    <w:name w:val="Cabeçalho 2 Carácter"/>
    <w:basedOn w:val="Tipodeletrapredefinidodopargrafo"/>
    <w:link w:val="Cabealho2"/>
    <w:uiPriority w:val="9"/>
    <w:rsid w:val="00562250"/>
    <w:rPr>
      <w:rFonts w:asciiTheme="majorHAnsi" w:eastAsiaTheme="majorEastAsia" w:hAnsiTheme="majorHAnsi" w:cstheme="majorBidi"/>
      <w:color w:val="365F91" w:themeColor="accent1" w:themeShade="BF"/>
      <w:sz w:val="26"/>
      <w:szCs w:val="26"/>
    </w:rPr>
  </w:style>
  <w:style w:type="table" w:styleId="Tabelacomgrelha">
    <w:name w:val="Table Grid"/>
    <w:basedOn w:val="Tabelanormal"/>
    <w:rsid w:val="00B108F4"/>
    <w:pPr>
      <w:spacing w:after="0" w:line="240" w:lineRule="auto"/>
    </w:pPr>
    <w:rPr>
      <w:rFonts w:ascii="Times New Roman" w:eastAsia="Times New Roman" w:hAnsi="Times New Roman" w:cs="Times New Roman"/>
      <w:sz w:val="20"/>
      <w:szCs w:val="20"/>
      <w:lang w:eastAsia="pt-P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arcter"/>
    <w:uiPriority w:val="99"/>
    <w:semiHidden/>
    <w:unhideWhenUsed/>
    <w:rsid w:val="00DF428D"/>
    <w:pPr>
      <w:spacing w:after="0" w:line="240" w:lineRule="auto"/>
    </w:pPr>
    <w:rPr>
      <w:sz w:val="20"/>
      <w:szCs w:val="20"/>
    </w:rPr>
  </w:style>
  <w:style w:type="character" w:customStyle="1" w:styleId="TextodenotaderodapCarcter">
    <w:name w:val="Texto de nota de rodapé Carácter"/>
    <w:basedOn w:val="Tipodeletrapredefinidodopargrafo"/>
    <w:link w:val="Textodenotaderodap"/>
    <w:uiPriority w:val="99"/>
    <w:semiHidden/>
    <w:rsid w:val="00DF428D"/>
    <w:rPr>
      <w:sz w:val="20"/>
      <w:szCs w:val="20"/>
    </w:rPr>
  </w:style>
  <w:style w:type="character" w:styleId="Refdenotaderodap">
    <w:name w:val="footnote reference"/>
    <w:basedOn w:val="Tipodeletrapredefinidodopargrafo"/>
    <w:uiPriority w:val="99"/>
    <w:semiHidden/>
    <w:unhideWhenUsed/>
    <w:rsid w:val="00DF428D"/>
    <w:rPr>
      <w:vertAlign w:val="superscript"/>
    </w:rPr>
  </w:style>
  <w:style w:type="paragraph" w:styleId="NormalWeb">
    <w:name w:val="Normal (Web)"/>
    <w:basedOn w:val="Normal"/>
    <w:uiPriority w:val="99"/>
    <w:unhideWhenUsed/>
    <w:rsid w:val="00DF428D"/>
    <w:pPr>
      <w:spacing w:before="100" w:beforeAutospacing="1" w:after="100" w:afterAutospacing="1" w:line="240" w:lineRule="auto"/>
    </w:pPr>
    <w:rPr>
      <w:rFonts w:ascii="Times New Roman" w:eastAsia="Times New Roman" w:hAnsi="Times New Roman" w:cs="Times New Roman"/>
      <w:sz w:val="24"/>
      <w:szCs w:val="24"/>
      <w:lang w:eastAsia="pt-PT"/>
    </w:rPr>
  </w:style>
  <w:style w:type="character" w:customStyle="1" w:styleId="Cabealho1Carcter">
    <w:name w:val="Cabeçalho 1 Carácter"/>
    <w:basedOn w:val="Tipodeletrapredefinidodopargrafo"/>
    <w:uiPriority w:val="9"/>
    <w:rsid w:val="00B75059"/>
    <w:rPr>
      <w:rFonts w:asciiTheme="majorHAnsi" w:eastAsiaTheme="majorEastAsia" w:hAnsiTheme="majorHAnsi" w:cstheme="majorBidi"/>
      <w:b/>
      <w:bCs/>
      <w:color w:val="365F91" w:themeColor="accent1" w:themeShade="BF"/>
      <w:sz w:val="28"/>
      <w:szCs w:val="28"/>
    </w:rPr>
  </w:style>
  <w:style w:type="character" w:customStyle="1" w:styleId="Cabealho1Carcter1">
    <w:name w:val="Cabeçalho 1 Carácter1"/>
    <w:link w:val="Cabealho1"/>
    <w:uiPriority w:val="9"/>
    <w:rsid w:val="00B75059"/>
    <w:rPr>
      <w:rFonts w:ascii="Cambria" w:eastAsia="Times New Roman" w:hAnsi="Cambria" w:cs="Times New Roman"/>
      <w:b/>
      <w:bCs/>
      <w:kern w:val="32"/>
      <w:sz w:val="32"/>
      <w:szCs w:val="32"/>
    </w:rPr>
  </w:style>
  <w:style w:type="character" w:styleId="Hiperligao">
    <w:name w:val="Hyperlink"/>
    <w:basedOn w:val="Tipodeletrapredefinidodopargrafo"/>
    <w:uiPriority w:val="99"/>
    <w:unhideWhenUsed/>
    <w:rsid w:val="009A063A"/>
    <w:rPr>
      <w:color w:val="0000FF" w:themeColor="hyperlink"/>
      <w:u w:val="single"/>
    </w:rPr>
  </w:style>
  <w:style w:type="character" w:styleId="Forte">
    <w:name w:val="Strong"/>
    <w:basedOn w:val="Tipodeletrapredefinidodopargrafo"/>
    <w:uiPriority w:val="22"/>
    <w:qFormat/>
    <w:rsid w:val="00575F38"/>
    <w:rPr>
      <w:b/>
      <w:bCs/>
    </w:rPr>
  </w:style>
  <w:style w:type="character" w:customStyle="1" w:styleId="Cabealho3Carcter">
    <w:name w:val="Cabeçalho 3 Carácter"/>
    <w:basedOn w:val="Tipodeletrapredefinidodopargrafo"/>
    <w:link w:val="Cabealho3"/>
    <w:uiPriority w:val="9"/>
    <w:semiHidden/>
    <w:rsid w:val="00E65AF7"/>
    <w:rPr>
      <w:rFonts w:asciiTheme="majorHAnsi" w:eastAsiaTheme="majorEastAsia" w:hAnsiTheme="majorHAnsi" w:cstheme="majorBidi"/>
      <w:color w:val="243F60"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Cabealho1">
    <w:name w:val="heading 1"/>
    <w:basedOn w:val="Normal"/>
    <w:next w:val="Normal"/>
    <w:link w:val="Cabealho1Carcter1"/>
    <w:uiPriority w:val="9"/>
    <w:qFormat/>
    <w:rsid w:val="00B75059"/>
    <w:pPr>
      <w:keepNext/>
      <w:spacing w:before="240" w:after="60"/>
      <w:outlineLvl w:val="0"/>
    </w:pPr>
    <w:rPr>
      <w:rFonts w:ascii="Cambria" w:eastAsia="Times New Roman" w:hAnsi="Cambria" w:cs="Times New Roman"/>
      <w:b/>
      <w:bCs/>
      <w:kern w:val="32"/>
      <w:sz w:val="32"/>
      <w:szCs w:val="32"/>
    </w:rPr>
  </w:style>
  <w:style w:type="paragraph" w:styleId="Cabealho2">
    <w:name w:val="heading 2"/>
    <w:basedOn w:val="Normal"/>
    <w:next w:val="Normal"/>
    <w:link w:val="Cabealho2Carcter"/>
    <w:uiPriority w:val="9"/>
    <w:unhideWhenUsed/>
    <w:qFormat/>
    <w:rsid w:val="0056225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Cabealho3">
    <w:name w:val="heading 3"/>
    <w:basedOn w:val="Normal"/>
    <w:next w:val="Normal"/>
    <w:link w:val="Cabealho3Carcter"/>
    <w:uiPriority w:val="9"/>
    <w:semiHidden/>
    <w:unhideWhenUsed/>
    <w:qFormat/>
    <w:rsid w:val="00E65AF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cter"/>
    <w:uiPriority w:val="99"/>
    <w:unhideWhenUsed/>
    <w:rsid w:val="009A0804"/>
    <w:pPr>
      <w:tabs>
        <w:tab w:val="center" w:pos="4252"/>
        <w:tab w:val="right" w:pos="8504"/>
      </w:tabs>
      <w:spacing w:after="0" w:line="240" w:lineRule="auto"/>
    </w:pPr>
  </w:style>
  <w:style w:type="character" w:customStyle="1" w:styleId="CabealhoCarcter">
    <w:name w:val="Cabeçalho Carácter"/>
    <w:basedOn w:val="Tipodeletrapredefinidodopargrafo"/>
    <w:link w:val="Cabealho"/>
    <w:uiPriority w:val="99"/>
    <w:rsid w:val="009A0804"/>
  </w:style>
  <w:style w:type="paragraph" w:styleId="Textodebalo">
    <w:name w:val="Balloon Text"/>
    <w:basedOn w:val="Normal"/>
    <w:link w:val="TextodebaloCarcter"/>
    <w:uiPriority w:val="99"/>
    <w:semiHidden/>
    <w:unhideWhenUsed/>
    <w:rsid w:val="009A0804"/>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9A0804"/>
    <w:rPr>
      <w:rFonts w:ascii="Tahoma" w:hAnsi="Tahoma" w:cs="Tahoma"/>
      <w:sz w:val="16"/>
      <w:szCs w:val="16"/>
    </w:rPr>
  </w:style>
  <w:style w:type="paragraph" w:styleId="Rodap">
    <w:name w:val="footer"/>
    <w:basedOn w:val="Normal"/>
    <w:link w:val="RodapCarcter"/>
    <w:uiPriority w:val="99"/>
    <w:unhideWhenUsed/>
    <w:rsid w:val="002F1F96"/>
    <w:pPr>
      <w:tabs>
        <w:tab w:val="center" w:pos="4252"/>
        <w:tab w:val="right" w:pos="8504"/>
      </w:tabs>
      <w:spacing w:after="0" w:line="240" w:lineRule="auto"/>
    </w:pPr>
  </w:style>
  <w:style w:type="character" w:customStyle="1" w:styleId="RodapCarcter">
    <w:name w:val="Rodapé Carácter"/>
    <w:basedOn w:val="Tipodeletrapredefinidodopargrafo"/>
    <w:link w:val="Rodap"/>
    <w:uiPriority w:val="99"/>
    <w:rsid w:val="002F1F96"/>
  </w:style>
  <w:style w:type="paragraph" w:styleId="PargrafodaLista">
    <w:name w:val="List Paragraph"/>
    <w:basedOn w:val="Normal"/>
    <w:uiPriority w:val="34"/>
    <w:qFormat/>
    <w:rsid w:val="002F0EA6"/>
    <w:pPr>
      <w:ind w:left="720"/>
      <w:contextualSpacing/>
    </w:pPr>
  </w:style>
  <w:style w:type="paragraph" w:styleId="Ttulo">
    <w:name w:val="Title"/>
    <w:basedOn w:val="Normal"/>
    <w:next w:val="Normal"/>
    <w:link w:val="TtuloCarcter"/>
    <w:uiPriority w:val="10"/>
    <w:qFormat/>
    <w:rsid w:val="00A64F0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cter">
    <w:name w:val="Título Carácter"/>
    <w:basedOn w:val="Tipodeletrapredefinidodopargrafo"/>
    <w:link w:val="Ttulo"/>
    <w:uiPriority w:val="10"/>
    <w:rsid w:val="00A64F04"/>
    <w:rPr>
      <w:rFonts w:asciiTheme="majorHAnsi" w:eastAsiaTheme="majorEastAsia" w:hAnsiTheme="majorHAnsi" w:cstheme="majorBidi"/>
      <w:spacing w:val="-10"/>
      <w:kern w:val="28"/>
      <w:sz w:val="56"/>
      <w:szCs w:val="56"/>
    </w:rPr>
  </w:style>
  <w:style w:type="character" w:customStyle="1" w:styleId="Cabealho2Carcter">
    <w:name w:val="Cabeçalho 2 Carácter"/>
    <w:basedOn w:val="Tipodeletrapredefinidodopargrafo"/>
    <w:link w:val="Cabealho2"/>
    <w:uiPriority w:val="9"/>
    <w:rsid w:val="00562250"/>
    <w:rPr>
      <w:rFonts w:asciiTheme="majorHAnsi" w:eastAsiaTheme="majorEastAsia" w:hAnsiTheme="majorHAnsi" w:cstheme="majorBidi"/>
      <w:color w:val="365F91" w:themeColor="accent1" w:themeShade="BF"/>
      <w:sz w:val="26"/>
      <w:szCs w:val="26"/>
    </w:rPr>
  </w:style>
  <w:style w:type="table" w:styleId="Tabelacomgrelha">
    <w:name w:val="Table Grid"/>
    <w:basedOn w:val="Tabelanormal"/>
    <w:rsid w:val="00B108F4"/>
    <w:pPr>
      <w:spacing w:after="0" w:line="240" w:lineRule="auto"/>
    </w:pPr>
    <w:rPr>
      <w:rFonts w:ascii="Times New Roman" w:eastAsia="Times New Roman" w:hAnsi="Times New Roman" w:cs="Times New Roman"/>
      <w:sz w:val="20"/>
      <w:szCs w:val="20"/>
      <w:lang w:eastAsia="pt-P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arcter"/>
    <w:uiPriority w:val="99"/>
    <w:semiHidden/>
    <w:unhideWhenUsed/>
    <w:rsid w:val="00DF428D"/>
    <w:pPr>
      <w:spacing w:after="0" w:line="240" w:lineRule="auto"/>
    </w:pPr>
    <w:rPr>
      <w:sz w:val="20"/>
      <w:szCs w:val="20"/>
    </w:rPr>
  </w:style>
  <w:style w:type="character" w:customStyle="1" w:styleId="TextodenotaderodapCarcter">
    <w:name w:val="Texto de nota de rodapé Carácter"/>
    <w:basedOn w:val="Tipodeletrapredefinidodopargrafo"/>
    <w:link w:val="Textodenotaderodap"/>
    <w:uiPriority w:val="99"/>
    <w:semiHidden/>
    <w:rsid w:val="00DF428D"/>
    <w:rPr>
      <w:sz w:val="20"/>
      <w:szCs w:val="20"/>
    </w:rPr>
  </w:style>
  <w:style w:type="character" w:styleId="Refdenotaderodap">
    <w:name w:val="footnote reference"/>
    <w:basedOn w:val="Tipodeletrapredefinidodopargrafo"/>
    <w:uiPriority w:val="99"/>
    <w:semiHidden/>
    <w:unhideWhenUsed/>
    <w:rsid w:val="00DF428D"/>
    <w:rPr>
      <w:vertAlign w:val="superscript"/>
    </w:rPr>
  </w:style>
  <w:style w:type="paragraph" w:styleId="NormalWeb">
    <w:name w:val="Normal (Web)"/>
    <w:basedOn w:val="Normal"/>
    <w:uiPriority w:val="99"/>
    <w:unhideWhenUsed/>
    <w:rsid w:val="00DF428D"/>
    <w:pPr>
      <w:spacing w:before="100" w:beforeAutospacing="1" w:after="100" w:afterAutospacing="1" w:line="240" w:lineRule="auto"/>
    </w:pPr>
    <w:rPr>
      <w:rFonts w:ascii="Times New Roman" w:eastAsia="Times New Roman" w:hAnsi="Times New Roman" w:cs="Times New Roman"/>
      <w:sz w:val="24"/>
      <w:szCs w:val="24"/>
      <w:lang w:eastAsia="pt-PT"/>
    </w:rPr>
  </w:style>
  <w:style w:type="character" w:customStyle="1" w:styleId="Cabealho1Carcter">
    <w:name w:val="Cabeçalho 1 Carácter"/>
    <w:basedOn w:val="Tipodeletrapredefinidodopargrafo"/>
    <w:uiPriority w:val="9"/>
    <w:rsid w:val="00B75059"/>
    <w:rPr>
      <w:rFonts w:asciiTheme="majorHAnsi" w:eastAsiaTheme="majorEastAsia" w:hAnsiTheme="majorHAnsi" w:cstheme="majorBidi"/>
      <w:b/>
      <w:bCs/>
      <w:color w:val="365F91" w:themeColor="accent1" w:themeShade="BF"/>
      <w:sz w:val="28"/>
      <w:szCs w:val="28"/>
    </w:rPr>
  </w:style>
  <w:style w:type="character" w:customStyle="1" w:styleId="Cabealho1Carcter1">
    <w:name w:val="Cabeçalho 1 Carácter1"/>
    <w:link w:val="Cabealho1"/>
    <w:uiPriority w:val="9"/>
    <w:rsid w:val="00B75059"/>
    <w:rPr>
      <w:rFonts w:ascii="Cambria" w:eastAsia="Times New Roman" w:hAnsi="Cambria" w:cs="Times New Roman"/>
      <w:b/>
      <w:bCs/>
      <w:kern w:val="32"/>
      <w:sz w:val="32"/>
      <w:szCs w:val="32"/>
    </w:rPr>
  </w:style>
  <w:style w:type="character" w:styleId="Hiperligao">
    <w:name w:val="Hyperlink"/>
    <w:basedOn w:val="Tipodeletrapredefinidodopargrafo"/>
    <w:uiPriority w:val="99"/>
    <w:unhideWhenUsed/>
    <w:rsid w:val="009A063A"/>
    <w:rPr>
      <w:color w:val="0000FF" w:themeColor="hyperlink"/>
      <w:u w:val="single"/>
    </w:rPr>
  </w:style>
  <w:style w:type="character" w:styleId="Forte">
    <w:name w:val="Strong"/>
    <w:basedOn w:val="Tipodeletrapredefinidodopargrafo"/>
    <w:uiPriority w:val="22"/>
    <w:qFormat/>
    <w:rsid w:val="00575F38"/>
    <w:rPr>
      <w:b/>
      <w:bCs/>
    </w:rPr>
  </w:style>
  <w:style w:type="character" w:customStyle="1" w:styleId="Cabealho3Carcter">
    <w:name w:val="Cabeçalho 3 Carácter"/>
    <w:basedOn w:val="Tipodeletrapredefinidodopargrafo"/>
    <w:link w:val="Cabealho3"/>
    <w:uiPriority w:val="9"/>
    <w:semiHidden/>
    <w:rsid w:val="00E65AF7"/>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032475">
      <w:bodyDiv w:val="1"/>
      <w:marLeft w:val="0"/>
      <w:marRight w:val="0"/>
      <w:marTop w:val="0"/>
      <w:marBottom w:val="0"/>
      <w:divBdr>
        <w:top w:val="none" w:sz="0" w:space="0" w:color="auto"/>
        <w:left w:val="none" w:sz="0" w:space="0" w:color="auto"/>
        <w:bottom w:val="none" w:sz="0" w:space="0" w:color="auto"/>
        <w:right w:val="none" w:sz="0" w:space="0" w:color="auto"/>
      </w:divBdr>
      <w:divsChild>
        <w:div w:id="10733583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222928">
      <w:bodyDiv w:val="1"/>
      <w:marLeft w:val="0"/>
      <w:marRight w:val="0"/>
      <w:marTop w:val="0"/>
      <w:marBottom w:val="0"/>
      <w:divBdr>
        <w:top w:val="none" w:sz="0" w:space="0" w:color="auto"/>
        <w:left w:val="none" w:sz="0" w:space="0" w:color="auto"/>
        <w:bottom w:val="none" w:sz="0" w:space="0" w:color="auto"/>
        <w:right w:val="none" w:sz="0" w:space="0" w:color="auto"/>
      </w:divBdr>
    </w:div>
    <w:div w:id="184027416">
      <w:bodyDiv w:val="1"/>
      <w:marLeft w:val="0"/>
      <w:marRight w:val="0"/>
      <w:marTop w:val="0"/>
      <w:marBottom w:val="0"/>
      <w:divBdr>
        <w:top w:val="none" w:sz="0" w:space="0" w:color="auto"/>
        <w:left w:val="none" w:sz="0" w:space="0" w:color="auto"/>
        <w:bottom w:val="none" w:sz="0" w:space="0" w:color="auto"/>
        <w:right w:val="none" w:sz="0" w:space="0" w:color="auto"/>
      </w:divBdr>
    </w:div>
    <w:div w:id="361826140">
      <w:bodyDiv w:val="1"/>
      <w:marLeft w:val="0"/>
      <w:marRight w:val="0"/>
      <w:marTop w:val="0"/>
      <w:marBottom w:val="0"/>
      <w:divBdr>
        <w:top w:val="none" w:sz="0" w:space="0" w:color="auto"/>
        <w:left w:val="none" w:sz="0" w:space="0" w:color="auto"/>
        <w:bottom w:val="none" w:sz="0" w:space="0" w:color="auto"/>
        <w:right w:val="none" w:sz="0" w:space="0" w:color="auto"/>
      </w:divBdr>
    </w:div>
    <w:div w:id="836044013">
      <w:bodyDiv w:val="1"/>
      <w:marLeft w:val="0"/>
      <w:marRight w:val="0"/>
      <w:marTop w:val="0"/>
      <w:marBottom w:val="0"/>
      <w:divBdr>
        <w:top w:val="none" w:sz="0" w:space="0" w:color="auto"/>
        <w:left w:val="none" w:sz="0" w:space="0" w:color="auto"/>
        <w:bottom w:val="none" w:sz="0" w:space="0" w:color="auto"/>
        <w:right w:val="none" w:sz="0" w:space="0" w:color="auto"/>
      </w:divBdr>
    </w:div>
    <w:div w:id="1131023372">
      <w:bodyDiv w:val="1"/>
      <w:marLeft w:val="0"/>
      <w:marRight w:val="0"/>
      <w:marTop w:val="0"/>
      <w:marBottom w:val="0"/>
      <w:divBdr>
        <w:top w:val="none" w:sz="0" w:space="0" w:color="auto"/>
        <w:left w:val="none" w:sz="0" w:space="0" w:color="auto"/>
        <w:bottom w:val="none" w:sz="0" w:space="0" w:color="auto"/>
        <w:right w:val="none" w:sz="0" w:space="0" w:color="auto"/>
      </w:divBdr>
    </w:div>
    <w:div w:id="1414470747">
      <w:bodyDiv w:val="1"/>
      <w:marLeft w:val="0"/>
      <w:marRight w:val="0"/>
      <w:marTop w:val="0"/>
      <w:marBottom w:val="0"/>
      <w:divBdr>
        <w:top w:val="none" w:sz="0" w:space="0" w:color="auto"/>
        <w:left w:val="none" w:sz="0" w:space="0" w:color="auto"/>
        <w:bottom w:val="none" w:sz="0" w:space="0" w:color="auto"/>
        <w:right w:val="none" w:sz="0" w:space="0" w:color="auto"/>
      </w:divBdr>
    </w:div>
    <w:div w:id="1761674768">
      <w:bodyDiv w:val="1"/>
      <w:marLeft w:val="0"/>
      <w:marRight w:val="0"/>
      <w:marTop w:val="0"/>
      <w:marBottom w:val="0"/>
      <w:divBdr>
        <w:top w:val="none" w:sz="0" w:space="0" w:color="auto"/>
        <w:left w:val="none" w:sz="0" w:space="0" w:color="auto"/>
        <w:bottom w:val="none" w:sz="0" w:space="0" w:color="auto"/>
        <w:right w:val="none" w:sz="0" w:space="0" w:color="auto"/>
      </w:divBdr>
    </w:div>
    <w:div w:id="1851335269">
      <w:bodyDiv w:val="1"/>
      <w:marLeft w:val="0"/>
      <w:marRight w:val="0"/>
      <w:marTop w:val="0"/>
      <w:marBottom w:val="0"/>
      <w:divBdr>
        <w:top w:val="none" w:sz="0" w:space="0" w:color="auto"/>
        <w:left w:val="none" w:sz="0" w:space="0" w:color="auto"/>
        <w:bottom w:val="none" w:sz="0" w:space="0" w:color="auto"/>
        <w:right w:val="none" w:sz="0" w:space="0" w:color="auto"/>
      </w:divBdr>
    </w:div>
    <w:div w:id="1919709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almadaforma@aecaparica.p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10545D-4889-46B9-8D56-001EE17EE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1517</Words>
  <Characters>8193</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M. E. - GEPE</Company>
  <LinksUpToDate>false</LinksUpToDate>
  <CharactersWithSpaces>9691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Élia Morais</dc:creator>
  <cp:lastModifiedBy>Anabela</cp:lastModifiedBy>
  <cp:revision>2</cp:revision>
  <cp:lastPrinted>2025-01-17T11:40:00Z</cp:lastPrinted>
  <dcterms:created xsi:type="dcterms:W3CDTF">2026-07-30T09:43:00Z</dcterms:created>
  <dcterms:modified xsi:type="dcterms:W3CDTF">2026-07-30T09:43:00Z</dcterms:modified>
</cp:coreProperties>
</file>